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C" w:rsidRPr="00ED7807" w:rsidRDefault="00E769BC" w:rsidP="006C7804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48"/>
        </w:rPr>
      </w:pP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A7203" w:rsidRPr="00ED7807" w:rsidRDefault="006A720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769BC" w:rsidRPr="00ED7807" w:rsidRDefault="00270087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 w:rsidRPr="00ED7807">
        <w:rPr>
          <w:noProof/>
          <w:lang w:val="es-MX" w:eastAsia="es-MX"/>
        </w:rPr>
        <w:drawing>
          <wp:inline distT="0" distB="0" distL="0" distR="0" wp14:anchorId="184BD9D9" wp14:editId="30F10717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A7203" w:rsidRDefault="006A720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</w:p>
    <w:p w:rsidR="003F45DF" w:rsidRPr="00ED7807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</w:p>
    <w:p w:rsidR="00E769BC" w:rsidRPr="007F526B" w:rsidRDefault="006D4972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50"/>
          <w:szCs w:val="50"/>
          <w:lang w:val="es-MX"/>
        </w:rPr>
      </w:pPr>
      <w:r w:rsidRPr="007F526B">
        <w:rPr>
          <w:rFonts w:ascii="Benguiat Bk BT" w:hAnsi="Benguiat Bk BT"/>
          <w:b/>
          <w:sz w:val="50"/>
          <w:szCs w:val="50"/>
        </w:rPr>
        <w:t xml:space="preserve">Ley </w:t>
      </w:r>
      <w:r w:rsidR="00F43A36">
        <w:rPr>
          <w:rFonts w:ascii="Benguiat Bk BT" w:hAnsi="Benguiat Bk BT"/>
          <w:b/>
          <w:sz w:val="50"/>
          <w:szCs w:val="50"/>
        </w:rPr>
        <w:t xml:space="preserve">de Asociaciones Público Privadas para </w:t>
      </w:r>
      <w:r w:rsidR="00F322AD" w:rsidRPr="007F526B">
        <w:rPr>
          <w:rFonts w:ascii="Benguiat Bk BT" w:hAnsi="Benguiat Bk BT"/>
          <w:b/>
          <w:sz w:val="50"/>
          <w:szCs w:val="50"/>
        </w:rPr>
        <w:t xml:space="preserve">el </w:t>
      </w:r>
      <w:r w:rsidR="00EF69E1" w:rsidRPr="007F526B">
        <w:rPr>
          <w:rFonts w:ascii="Benguiat Bk BT" w:hAnsi="Benguiat Bk BT"/>
          <w:b/>
          <w:sz w:val="50"/>
          <w:szCs w:val="50"/>
        </w:rPr>
        <w:t xml:space="preserve">Estado </w:t>
      </w:r>
      <w:r w:rsidR="00C73094" w:rsidRPr="007F526B">
        <w:rPr>
          <w:rFonts w:ascii="Benguiat Bk BT" w:hAnsi="Benguiat Bk BT"/>
          <w:b/>
          <w:sz w:val="50"/>
          <w:szCs w:val="50"/>
        </w:rPr>
        <w:t>de Tamaulipa</w:t>
      </w:r>
      <w:r w:rsidR="009A034B" w:rsidRPr="007F526B">
        <w:rPr>
          <w:rFonts w:ascii="Benguiat Bk BT" w:hAnsi="Benguiat Bk BT"/>
          <w:b/>
          <w:sz w:val="50"/>
          <w:szCs w:val="50"/>
        </w:rPr>
        <w:t>s</w:t>
      </w: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ED7807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ED7807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ED7807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997573" w:rsidRPr="00ED7807" w:rsidRDefault="0099757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997573" w:rsidRPr="00ED7807" w:rsidRDefault="0099757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C6778" w:rsidRPr="00ED7807" w:rsidRDefault="000C6778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C7F8E" w:rsidRPr="00ED7807" w:rsidRDefault="00DC7F8E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C7F8E" w:rsidRPr="00ED7807" w:rsidRDefault="00DC7F8E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8015D" w:rsidRDefault="00E8015D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F45DF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8015D" w:rsidRDefault="00E8015D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C6778" w:rsidRPr="00ED7807" w:rsidRDefault="000C6778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ED7807" w:rsidRDefault="001C0C31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ED7807">
        <w:rPr>
          <w:rFonts w:ascii="Arial" w:hAnsi="Arial" w:cs="Arial"/>
          <w:b/>
          <w:sz w:val="20"/>
          <w:lang w:val="pt-BR"/>
        </w:rPr>
        <w:t>Documento de consulta</w:t>
      </w:r>
    </w:p>
    <w:p w:rsidR="00B666BF" w:rsidRDefault="002A4AC9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2A4AC9">
        <w:rPr>
          <w:rFonts w:ascii="Arial" w:hAnsi="Arial" w:cs="Arial"/>
          <w:b/>
          <w:sz w:val="20"/>
          <w:lang w:val="es-ES_tradnl"/>
        </w:rPr>
        <w:t xml:space="preserve">Última reforma aplicada P.O. del </w:t>
      </w:r>
      <w:r w:rsidR="00E05107">
        <w:rPr>
          <w:rFonts w:ascii="Arial" w:hAnsi="Arial" w:cs="Arial"/>
          <w:b/>
          <w:sz w:val="20"/>
          <w:lang w:val="es-ES_tradnl"/>
        </w:rPr>
        <w:t>17</w:t>
      </w:r>
      <w:r w:rsidRPr="002A4AC9">
        <w:rPr>
          <w:rFonts w:ascii="Arial" w:hAnsi="Arial" w:cs="Arial"/>
          <w:b/>
          <w:sz w:val="20"/>
          <w:lang w:val="es-ES_tradnl"/>
        </w:rPr>
        <w:t xml:space="preserve"> de </w:t>
      </w:r>
      <w:r w:rsidR="00E05107">
        <w:rPr>
          <w:rFonts w:ascii="Arial" w:hAnsi="Arial" w:cs="Arial"/>
          <w:b/>
          <w:sz w:val="20"/>
          <w:lang w:val="es-ES_tradnl"/>
        </w:rPr>
        <w:t>mayo</w:t>
      </w:r>
      <w:r w:rsidRPr="002A4AC9">
        <w:rPr>
          <w:rFonts w:ascii="Arial" w:hAnsi="Arial" w:cs="Arial"/>
          <w:b/>
          <w:sz w:val="20"/>
          <w:lang w:val="es-ES_tradnl"/>
        </w:rPr>
        <w:t xml:space="preserve"> de 20</w:t>
      </w:r>
      <w:r w:rsidR="005B1177">
        <w:rPr>
          <w:rFonts w:ascii="Arial" w:hAnsi="Arial" w:cs="Arial"/>
          <w:b/>
          <w:sz w:val="20"/>
          <w:lang w:val="es-ES_tradnl"/>
        </w:rPr>
        <w:t>2</w:t>
      </w:r>
      <w:r w:rsidR="00E05107">
        <w:rPr>
          <w:rFonts w:ascii="Arial" w:hAnsi="Arial" w:cs="Arial"/>
          <w:b/>
          <w:sz w:val="20"/>
          <w:lang w:val="es-ES_tradnl"/>
        </w:rPr>
        <w:t>3</w:t>
      </w:r>
      <w:r w:rsidRPr="002A4AC9">
        <w:rPr>
          <w:rFonts w:ascii="Arial" w:hAnsi="Arial" w:cs="Arial"/>
          <w:b/>
          <w:sz w:val="20"/>
          <w:lang w:val="es-ES_tradnl"/>
        </w:rPr>
        <w:t>.</w:t>
      </w:r>
    </w:p>
    <w:p w:rsidR="002A4AC9" w:rsidRPr="00ED7807" w:rsidRDefault="002A4AC9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</w:p>
    <w:p w:rsidR="00066D8A" w:rsidRPr="00ED7807" w:rsidRDefault="00066D8A" w:rsidP="006C7804">
      <w:pPr>
        <w:rPr>
          <w:b/>
          <w:sz w:val="20"/>
        </w:rPr>
      </w:pPr>
      <w:r w:rsidRPr="00ED7807">
        <w:rPr>
          <w:b/>
          <w:sz w:val="20"/>
        </w:rPr>
        <w:br w:type="page"/>
      </w:r>
    </w:p>
    <w:p w:rsidR="00ED421C" w:rsidRPr="00B152BF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152BF">
        <w:rPr>
          <w:rFonts w:ascii="Arial" w:hAnsi="Arial" w:cs="Arial"/>
          <w:b/>
          <w:bCs/>
          <w:sz w:val="20"/>
          <w:lang w:eastAsia="es-MX"/>
        </w:rPr>
        <w:lastRenderedPageBreak/>
        <w:t>FRANCISCO JAVIER GARCÍA CABEZA DE VACA</w:t>
      </w:r>
      <w:r w:rsidRPr="00B152BF">
        <w:rPr>
          <w:rFonts w:ascii="Arial" w:hAnsi="Arial" w:cs="Arial"/>
          <w:sz w:val="20"/>
          <w:lang w:eastAsia="es-MX"/>
        </w:rPr>
        <w:t>, Gobernador Constitucional del Estado Libre y Soberano de Tamaulipas, a sus habitantes hace saber:</w:t>
      </w:r>
    </w:p>
    <w:p w:rsidR="00B152BF" w:rsidRPr="00B152BF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152BF">
        <w:rPr>
          <w:rFonts w:ascii="Arial" w:hAnsi="Arial" w:cs="Arial"/>
          <w:sz w:val="20"/>
          <w:lang w:eastAsia="es-MX"/>
        </w:rPr>
        <w:t>Que el Honorable Congreso del Estado, ha tenido a bien expedir el siguiente Decreto:</w:t>
      </w:r>
    </w:p>
    <w:p w:rsidR="00B152BF" w:rsidRPr="00B152BF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152BF">
        <w:rPr>
          <w:rFonts w:ascii="Arial" w:hAnsi="Arial" w:cs="Arial"/>
          <w:sz w:val="20"/>
          <w:lang w:eastAsia="es-MX"/>
        </w:rPr>
        <w:t>Al margen un sello que dice:- “Estados Unidos Mexicanos.- Gobierno de Tamaulipas.- Poder Legislativo.</w:t>
      </w:r>
    </w:p>
    <w:p w:rsidR="00B152BF" w:rsidRPr="00B152BF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  <w:r w:rsidRPr="00B152BF">
        <w:rPr>
          <w:rFonts w:ascii="Arial" w:hAnsi="Arial" w:cs="Arial"/>
          <w:b/>
          <w:bCs/>
          <w:sz w:val="20"/>
          <w:lang w:eastAsia="es-MX"/>
        </w:rPr>
        <w:t>LA SEXAGÉSIMA TERCERA LEGISLATURA DEL CONGRESO CONSTITUCIONAL DEL ESTADO LIBRE Y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SOBERANO DE TAMAULIPAS, EN USO DE LAS FACULTADES QUE LE CONFIEREN LOS ARTÍCULOS 58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FRACCIÓN I DE LA CONSTITUCIÓN POLÍTICA LOCAL Y 119 DE LA LEY SOBRE LA ORGANIZACIÓN Y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FUNCIONAMIENTO INTERNOS DEL CONGRESO DEL ESTADO LIBRE Y SOBERANO DE TAMAULIPAS,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TIENE A BIEN EXPEDIR EL SIGUIENTE:</w:t>
      </w:r>
    </w:p>
    <w:p w:rsidR="00B152BF" w:rsidRPr="008B534C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D E C R E T O No. LXIII-312</w:t>
      </w:r>
    </w:p>
    <w:p w:rsidR="00B152BF" w:rsidRPr="008B534C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B152BF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MEDIANTE EL CUAL SE EXPIDE LA LEY DE ASOCIACIONES PÚBLICO PRIVADAS PARA EL ESTADO DE</w:t>
      </w:r>
      <w:r w:rsidR="00B152BF" w:rsidRPr="008B534C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B534C">
        <w:rPr>
          <w:rFonts w:ascii="Arial" w:hAnsi="Arial" w:cs="Arial"/>
          <w:b/>
          <w:bCs/>
          <w:sz w:val="20"/>
          <w:lang w:eastAsia="es-MX"/>
        </w:rPr>
        <w:t>TAMAULIPAS.</w:t>
      </w:r>
      <w:r w:rsidR="00B152BF" w:rsidRPr="008B534C">
        <w:rPr>
          <w:rFonts w:ascii="Arial" w:hAnsi="Arial" w:cs="Arial"/>
          <w:b/>
          <w:bCs/>
          <w:sz w:val="20"/>
          <w:lang w:eastAsia="es-MX"/>
        </w:rPr>
        <w:t xml:space="preserve"> 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ÚNICO. </w:t>
      </w:r>
      <w:r w:rsidRPr="008B534C">
        <w:rPr>
          <w:rFonts w:ascii="Arial" w:hAnsi="Arial" w:cs="Arial"/>
          <w:sz w:val="20"/>
          <w:lang w:eastAsia="es-MX"/>
        </w:rPr>
        <w:t>Se expide la Ley de Asociaciones Público Privadas para el Estado de Tamaulipas, para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quedar como sigue:</w:t>
      </w:r>
    </w:p>
    <w:p w:rsidR="00B152BF" w:rsidRPr="008B534C" w:rsidRDefault="00B152BF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LEY DE ASOCIACIONES PÚBLICO PRIVADAS PARA EL ESTADO DE TAMAULIPAS</w:t>
      </w:r>
    </w:p>
    <w:p w:rsidR="00B152BF" w:rsidRPr="008B534C" w:rsidRDefault="00B152BF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Capítulo Primero</w:t>
      </w: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Disposiciones Preliminares</w:t>
      </w:r>
    </w:p>
    <w:p w:rsidR="00B152BF" w:rsidRPr="008B534C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1. </w:t>
      </w:r>
      <w:r w:rsidRPr="008B534C">
        <w:rPr>
          <w:rFonts w:ascii="Arial" w:hAnsi="Arial" w:cs="Arial"/>
          <w:sz w:val="20"/>
          <w:lang w:eastAsia="es-MX"/>
        </w:rPr>
        <w:t>La presente Ley es de orden público e interés general y tiene por objeto regular el desarrollo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proyectos de asociaciones público privadas en el Estado de Tamaulipas, bajo los principios de los artículos 45 y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161 de la Constitución Política del Estado de Tamaulipas.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2. </w:t>
      </w:r>
      <w:r w:rsidRPr="008B534C">
        <w:rPr>
          <w:rFonts w:ascii="Arial" w:hAnsi="Arial" w:cs="Arial"/>
          <w:sz w:val="20"/>
          <w:lang w:eastAsia="es-MX"/>
        </w:rPr>
        <w:t>Los proyectos de asociación público privada regulados por esta Ley son aquéllos que se realicen con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cualquier esquema para establecer una relación contractual de largo plazo, entre instancias del sector público y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del sector privado, para la prestación de servicios al sector público, mayoristas, intermedios o al usuario final, y en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los que se utilice infraestructura y recursos provistos total o parcialmente por el sector privado con el objetivo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incrementar el bienestar social y los niveles de inversión en el Estado.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En los términos previstos en esta Ley, los proyectos de asociación público privada deberán estar plenamente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justificados, especificar el beneficio social que se busca obtener, y demostrar su ventaja frente a otras formas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financiamiento.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3. </w:t>
      </w:r>
      <w:r w:rsidRPr="008B534C">
        <w:rPr>
          <w:rFonts w:ascii="Arial" w:hAnsi="Arial" w:cs="Arial"/>
          <w:sz w:val="20"/>
          <w:lang w:eastAsia="es-MX"/>
        </w:rPr>
        <w:t>También podrán ser proyectos de asociación público privada los que se realicen en los términos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 Ley, con cualquier esquema de asociación para desarrollar proyectos de inversión productiva, investigación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aplicada y/o de innovación tecnológica. En este último caso, las dependencias y entidades optarán en igualdad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condiciones, por el desarrollo de proyectos con instituciones de educación superior y centros de investigación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científica-tecnológica públicos del país.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A estos esquemas de asociación público privada les resultarán aplicables los principios orientadores del apoyo a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la investigación científica, desarrollo tecnológico e innovación previstos en la Ley de Fomento a la Investigación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Científica y Tecnológica en el Estado de Tamaulipas. Estas asociaciones se regirán por lo dispuesto en esta Ley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y demás disposiciones aplicables a la materia específica que comprenda.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lastRenderedPageBreak/>
        <w:t>Con el propósito de promover el desarrollo de estos esquemas de asociación se podrá constituir un Fondo para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Inversiones y Desarrollo Tecnológico en los términos previstos por el Capítulo III, Sección IV de la Ley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Fomento a la Investigación Científica y Tecnológica en el Estado de Tamaulipas.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4. </w:t>
      </w:r>
      <w:r w:rsidRPr="008B534C">
        <w:rPr>
          <w:rFonts w:ascii="Arial" w:hAnsi="Arial" w:cs="Arial"/>
          <w:sz w:val="20"/>
          <w:lang w:eastAsia="es-MX"/>
        </w:rPr>
        <w:t>Las disposiciones de la presente Ley son aplicables a proyectos de asociaciones público privadas que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realicen: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I. El Poder Ejecutivo del Estado, directamente o a través de las dependencias competentes que formen parte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la administración pública estatal centralizada;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II. Las entidades estatales que formen parte de la administración pública paraestatal;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III. Los organismos autónomos del Estado creados por disposición expresa de la Constitución Política del Estado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Tamaulipas;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IV. Los fideicomisos públicos estatales no considerados como entidades paraestatales;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8B534C">
        <w:rPr>
          <w:rFonts w:ascii="Arial" w:hAnsi="Arial" w:cs="Arial"/>
          <w:sz w:val="20"/>
          <w:lang w:eastAsia="es-MX"/>
        </w:rPr>
        <w:t>V. Los Municipios del Estado, sus dependencias y organismos descentralizados; y</w:t>
      </w:r>
    </w:p>
    <w:p w:rsidR="00ED421C" w:rsidRPr="008B534C" w:rsidRDefault="00ED421C" w:rsidP="00027DB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VI. Las demás entidades que formen parte de la administración pública paramunicipal.</w:t>
      </w: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El Poder Legislativo, el Poder Judicial y los organismos públicos autónomos observarán y aplicarán la presente Ley, en lo que no se oponga a los ordenamientos legales que los regulan, por conducto del área que señale su propio ordenamiento y sujetándose a sus propios órganos de control.</w:t>
      </w: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5. </w:t>
      </w:r>
      <w:r w:rsidRPr="008B534C">
        <w:rPr>
          <w:rFonts w:ascii="Arial" w:hAnsi="Arial" w:cs="Arial"/>
          <w:sz w:val="20"/>
          <w:lang w:eastAsia="es-MX"/>
        </w:rPr>
        <w:t>Los proyectos implementados a través de asociaciones público privadas que se realicen con recursos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federales se sujetarán a lo previsto en la legislación federal, salvo que el proyecto de que se trate no se encuentre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dentro de los supuestos regulados por la misma.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6. </w:t>
      </w:r>
      <w:r w:rsidRPr="008B534C">
        <w:rPr>
          <w:rFonts w:ascii="Arial" w:hAnsi="Arial" w:cs="Arial"/>
          <w:sz w:val="20"/>
          <w:lang w:eastAsia="es-MX"/>
        </w:rPr>
        <w:t>La Ley de Adquisiciones para la Administración Pública del Estado y sus Municipios, así como la Ley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Obras Públicas y Servicios Relacionados con las mismas para el Estado de Tamaulipas y disposiciones que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ellas emanen, no serán aplicables a los proyectos de asociaciones público privadas, salvo en lo que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expresamente la presente Ley señale.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7. </w:t>
      </w:r>
      <w:r w:rsidRPr="008B534C">
        <w:rPr>
          <w:rFonts w:ascii="Arial" w:hAnsi="Arial" w:cs="Arial"/>
          <w:sz w:val="20"/>
          <w:lang w:eastAsia="es-MX"/>
        </w:rPr>
        <w:t>A falta de disposición expresa en esta Ley, serán aplicables de manera supletoria, en el orden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siguiente: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I. El Código de Comercio;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II. El Código Civil para el Estado de Tamaulipas;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III. El Código de Procedimientos Civiles del Estado de Tamaulipas; y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IV. La Ley de Procedimiento Administrativo para el Estado de Tamaulipas.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Lo anterior, siempre y cuando sus disposiciones no se contrapongan a la presente Ley.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8. </w:t>
      </w:r>
      <w:r w:rsidRPr="008B534C">
        <w:rPr>
          <w:rFonts w:ascii="Arial" w:hAnsi="Arial" w:cs="Arial"/>
          <w:sz w:val="20"/>
          <w:lang w:eastAsia="es-MX"/>
        </w:rPr>
        <w:t>Las obligaciones y facultades que en el ámbito estatal otorga a sus autoridades esta Ley serán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ejercidas, en el ámbito municipal, por las autoridades facultadas en términos de la normatividad orgánica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aplicable.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44C60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9. </w:t>
      </w:r>
      <w:r w:rsidRPr="008B534C">
        <w:rPr>
          <w:rFonts w:ascii="Arial" w:hAnsi="Arial" w:cs="Arial"/>
          <w:sz w:val="20"/>
          <w:lang w:eastAsia="es-MX"/>
        </w:rPr>
        <w:t>La Secretaría de Finanzas estará facultada para interpretar la presente Ley para efectos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administrativos, para lo cual podrá requerir y considerar la opinión de la dependencia o entidad interesada.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Tratándose de asuntos relacionados con el régimen de propiedad inmobiliaria estatal, avalúos y de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responsabilidades de los servidores públicos, la interpretación de esta Ley corresponderá a la Contraloría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Gubernamental del Estado.</w:t>
      </w: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lastRenderedPageBreak/>
        <w:t xml:space="preserve">Artículo 10. </w:t>
      </w:r>
      <w:r w:rsidRPr="008B534C">
        <w:rPr>
          <w:rFonts w:ascii="Arial" w:hAnsi="Arial" w:cs="Arial"/>
          <w:sz w:val="20"/>
          <w:lang w:eastAsia="es-MX"/>
        </w:rPr>
        <w:t>Los esquemas de asociación público privada regulados en la presente Ley son opcionales y podrán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utilizarse para llevar a cabo toda actividad en la que la legislación específica prevea la libre participación del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sector privado, o bien, mediante, el otorgamiento de permisos, autorizaciones o concesiones, para la prestación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los servicios correspondientes. En este sentido, no podrán referirse a los casos en los que las disposiciones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aplicables señalen que no pueda intervenir el sector privado.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11. </w:t>
      </w:r>
      <w:r w:rsidRPr="008B534C">
        <w:rPr>
          <w:rFonts w:ascii="Arial" w:hAnsi="Arial" w:cs="Arial"/>
          <w:sz w:val="20"/>
          <w:lang w:eastAsia="es-MX"/>
        </w:rPr>
        <w:t>Los proyectos de asociación público privada serán preferentemente integrales, pero cuando así</w:t>
      </w:r>
      <w:r w:rsidR="00515F01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resulte conveniente o necesario, podrán concursarse por etapas, si ello permite un avance más ordenado en su</w:t>
      </w:r>
      <w:r w:rsidR="00515F01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implementación.</w:t>
      </w:r>
    </w:p>
    <w:p w:rsidR="00515F01" w:rsidRPr="008B534C" w:rsidRDefault="00515F01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12. </w:t>
      </w:r>
      <w:r w:rsidRPr="008B534C">
        <w:rPr>
          <w:rFonts w:ascii="Arial" w:hAnsi="Arial" w:cs="Arial"/>
          <w:sz w:val="20"/>
          <w:lang w:eastAsia="es-MX"/>
        </w:rPr>
        <w:t>Para los efectos de la presente Ley, se entenderá por: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Administrador del proyecto: </w:t>
      </w:r>
      <w:r w:rsidRPr="008B534C">
        <w:rPr>
          <w:rFonts w:ascii="Arial" w:hAnsi="Arial" w:cs="Arial"/>
          <w:sz w:val="20"/>
          <w:lang w:eastAsia="es-MX"/>
        </w:rPr>
        <w:t>el servidor público con un nivel jerárquico mínimo de director o su equivalente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 xml:space="preserve">designado por el titular de la Entidad </w:t>
      </w:r>
      <w:proofErr w:type="spellStart"/>
      <w:r w:rsidRPr="008B534C">
        <w:rPr>
          <w:rFonts w:ascii="Arial" w:hAnsi="Arial" w:cs="Arial"/>
          <w:sz w:val="20"/>
          <w:lang w:eastAsia="es-MX"/>
        </w:rPr>
        <w:t>Promovente</w:t>
      </w:r>
      <w:proofErr w:type="spellEnd"/>
      <w:r w:rsidRPr="008B534C">
        <w:rPr>
          <w:rFonts w:ascii="Arial" w:hAnsi="Arial" w:cs="Arial"/>
          <w:sz w:val="20"/>
          <w:lang w:eastAsia="es-MX"/>
        </w:rPr>
        <w:t xml:space="preserve"> que tendrá las funciones y atribuciones señaladas en el artículo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16 de la presente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Asociación público privada: </w:t>
      </w:r>
      <w:r w:rsidRPr="008B534C">
        <w:rPr>
          <w:rFonts w:ascii="Arial" w:hAnsi="Arial" w:cs="Arial"/>
          <w:sz w:val="20"/>
          <w:lang w:eastAsia="es-MX"/>
        </w:rPr>
        <w:t>cualquier esquema de los descritos en los artículos 2 y 3 de esta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Autorización: </w:t>
      </w:r>
      <w:r w:rsidRPr="008B534C">
        <w:rPr>
          <w:rFonts w:ascii="Arial" w:hAnsi="Arial" w:cs="Arial"/>
          <w:sz w:val="20"/>
          <w:lang w:eastAsia="es-MX"/>
        </w:rPr>
        <w:t>la autorización presupuestal que otorga la Secretaría o el Ayuntamiento, según corresponda,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para llevar a cabo el proyecto, en términos del artículo 25 de la presente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Autorizaciones para el desarrollo del proyecto: </w:t>
      </w:r>
      <w:r w:rsidRPr="008B534C">
        <w:rPr>
          <w:rFonts w:ascii="Arial" w:hAnsi="Arial" w:cs="Arial"/>
          <w:sz w:val="20"/>
          <w:lang w:eastAsia="es-MX"/>
        </w:rPr>
        <w:t>autorizaciones para la ejecución de la obra, así como para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la prestación de los servicios, de un proyecto de asociación público privada;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Autorizaciones para la ejecución de la obra: </w:t>
      </w:r>
      <w:r w:rsidRPr="008B534C">
        <w:rPr>
          <w:rFonts w:ascii="Arial" w:hAnsi="Arial" w:cs="Arial"/>
          <w:sz w:val="20"/>
          <w:lang w:eastAsia="es-MX"/>
        </w:rPr>
        <w:t>permisos, licencias, concesiones y demás autorizaciones que,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en su caso, se requieran conforme a las disposiciones aplicables, para la ejecución de las obras de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infraestructura de un proyecto de asociación público privada;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Autorizaciones para la prestación de los servicios: </w:t>
      </w:r>
      <w:r w:rsidRPr="008B534C">
        <w:rPr>
          <w:rFonts w:ascii="Arial" w:hAnsi="Arial" w:cs="Arial"/>
          <w:sz w:val="20"/>
          <w:lang w:eastAsia="es-MX"/>
        </w:rPr>
        <w:t>permisos, concesiones y demás autorizaciones que,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en su caso, se requieran conforme a las disposiciones aplicables para el uso o explotación de bienes públicos 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prestación de servicios por parte del desarrollador en un proyecto de asociación público privada;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Ayuntamientos: </w:t>
      </w:r>
      <w:r w:rsidRPr="008B534C">
        <w:rPr>
          <w:rFonts w:ascii="Arial" w:hAnsi="Arial" w:cs="Arial"/>
          <w:sz w:val="20"/>
          <w:lang w:eastAsia="es-MX"/>
        </w:rPr>
        <w:t>los órganos de gobierno de cada uno de los Municipios del Estado de Tamaulipas;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Banco de proyectos: </w:t>
      </w:r>
      <w:r w:rsidRPr="008B534C">
        <w:rPr>
          <w:rFonts w:ascii="Arial" w:hAnsi="Arial" w:cs="Arial"/>
          <w:sz w:val="20"/>
          <w:lang w:eastAsia="es-MX"/>
        </w:rPr>
        <w:t>el instrumento de registro y seguimiento de los proyectos de asociación público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privada del Estado;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Concursante: </w:t>
      </w:r>
      <w:r w:rsidRPr="008B534C">
        <w:rPr>
          <w:rFonts w:ascii="Arial" w:hAnsi="Arial" w:cs="Arial"/>
          <w:sz w:val="20"/>
          <w:lang w:eastAsia="es-MX"/>
        </w:rPr>
        <w:t>persona que participa en algún concurso que tenga por objeto la adjudicación de un proyecto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asociación público privada regulado por esta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E0EE7" w:rsidRPr="008B534C" w:rsidRDefault="0093248F" w:rsidP="0093248F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8B534C">
        <w:rPr>
          <w:rFonts w:ascii="Arial" w:hAnsi="Arial" w:cs="Arial"/>
          <w:sz w:val="20"/>
          <w:lang w:eastAsia="es-MX"/>
        </w:rPr>
        <w:t xml:space="preserve">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Congreso: </w:t>
      </w:r>
      <w:r w:rsidRPr="008B534C">
        <w:rPr>
          <w:rFonts w:ascii="Arial" w:hAnsi="Arial" w:cs="Arial"/>
          <w:sz w:val="20"/>
          <w:lang w:eastAsia="es-MX"/>
        </w:rPr>
        <w:t>el Congreso del Estado Libre y Soberano de Tamaulipas;</w:t>
      </w:r>
    </w:p>
    <w:p w:rsidR="004E0EE7" w:rsidRDefault="004E0EE7" w:rsidP="0093248F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Constitución: </w:t>
      </w:r>
      <w:r w:rsidRPr="008B534C">
        <w:rPr>
          <w:rFonts w:ascii="Arial" w:hAnsi="Arial" w:cs="Arial"/>
          <w:sz w:val="20"/>
          <w:lang w:eastAsia="es-MX"/>
        </w:rPr>
        <w:t>la Constitución Política del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Contraloría: </w:t>
      </w:r>
      <w:r w:rsidRPr="008B534C">
        <w:rPr>
          <w:rFonts w:ascii="Arial" w:hAnsi="Arial" w:cs="Arial"/>
          <w:sz w:val="20"/>
          <w:lang w:eastAsia="es-MX"/>
        </w:rPr>
        <w:t>la Contraloría Gubernamental del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Contrato: </w:t>
      </w:r>
      <w:r w:rsidRPr="008B534C">
        <w:rPr>
          <w:rFonts w:ascii="Arial" w:hAnsi="Arial" w:cs="Arial"/>
          <w:sz w:val="20"/>
          <w:lang w:eastAsia="es-MX"/>
        </w:rPr>
        <w:t>el acuerdo de voluntades celebrado entre una entidad contratante y un desarrollador para crear o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mejorar infraestructura o prestar servicios públicos a largo plazo, en virtud del cual, el desarrollador se obliga a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prestar un servicio de largo plazo al sector público o a los usuarios finales a cambio de una contraprestación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determinada, en función de la calidad del servicio prestado y del resultado alcanzado y para lo cual el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desarrollador se obliga a diseñar, construir, renovar, suministrar, equipar, rehabilitar, operar, conservar o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mantener ciertos activos, a proveer ciertos servicios auxiliares, y a invertir u obtener los recursos necesarios para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ello;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lastRenderedPageBreak/>
        <w:t xml:space="preserve">XIV.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Convocante: </w:t>
      </w:r>
      <w:r w:rsidRPr="008B534C">
        <w:rPr>
          <w:rFonts w:ascii="Arial" w:hAnsi="Arial" w:cs="Arial"/>
          <w:sz w:val="20"/>
          <w:lang w:eastAsia="es-MX"/>
        </w:rPr>
        <w:t>Dependencias o entidad que convoque a un concurso para adjudicar un proyecto de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asociación público privada;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XV. </w:t>
      </w:r>
      <w:r w:rsidR="00C3371F" w:rsidRPr="00C3371F">
        <w:rPr>
          <w:rFonts w:ascii="Arial" w:hAnsi="Arial" w:cs="Arial"/>
          <w:b/>
          <w:bCs/>
          <w:sz w:val="20"/>
          <w:lang w:eastAsia="es-MX"/>
        </w:rPr>
        <w:t xml:space="preserve">Dependencias: </w:t>
      </w:r>
      <w:r w:rsidR="00C3371F" w:rsidRPr="00C3371F">
        <w:rPr>
          <w:rFonts w:ascii="Arial" w:hAnsi="Arial" w:cs="Arial"/>
          <w:bCs/>
          <w:sz w:val="20"/>
          <w:lang w:eastAsia="es-MX"/>
        </w:rPr>
        <w:t>las Secretarías y la Fiscalía General de Justicia que conforman la administración pública estatal centralizada;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Desarrollador: </w:t>
      </w:r>
      <w:r w:rsidRPr="008B534C">
        <w:rPr>
          <w:rFonts w:ascii="Arial" w:hAnsi="Arial" w:cs="Arial"/>
          <w:sz w:val="20"/>
          <w:lang w:eastAsia="es-MX"/>
        </w:rPr>
        <w:t>sociedad mercantil mexicana, con objeto exclusivo de efectuar un determinado proyecto de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asociación público privada, con quien se celebre el contrato respectivo y a quien se otorguen, en su caso, las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autorizaciones para desarrollar el proyecto;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Entidad Contratante: </w:t>
      </w:r>
      <w:r w:rsidRPr="008B534C">
        <w:rPr>
          <w:rFonts w:ascii="Arial" w:hAnsi="Arial" w:cs="Arial"/>
          <w:sz w:val="20"/>
          <w:lang w:eastAsia="es-MX"/>
        </w:rPr>
        <w:t>cualquiera de los entes públicos, que por sí mismo o en coordinación con otra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dependencia o entidad, celebre un contrato con un desarrollador en los términos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XVIII. </w:t>
      </w:r>
      <w:r w:rsidRPr="008B534C">
        <w:rPr>
          <w:rFonts w:ascii="Arial" w:hAnsi="Arial" w:cs="Arial"/>
          <w:b/>
          <w:bCs/>
          <w:sz w:val="20"/>
          <w:lang w:eastAsia="es-MX"/>
        </w:rPr>
        <w:t>Entidad del Sector Público</w:t>
      </w:r>
      <w:r w:rsidRPr="008B534C">
        <w:rPr>
          <w:rFonts w:ascii="Arial" w:hAnsi="Arial" w:cs="Arial"/>
          <w:sz w:val="20"/>
          <w:lang w:eastAsia="es-MX"/>
        </w:rPr>
        <w:t>: cualquiera de las dependencias, entidades o entidades mencionadas en el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artículo 4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Entidad </w:t>
      </w:r>
      <w:proofErr w:type="spellStart"/>
      <w:r w:rsidRPr="008B534C">
        <w:rPr>
          <w:rFonts w:ascii="Arial" w:hAnsi="Arial" w:cs="Arial"/>
          <w:b/>
          <w:bCs/>
          <w:sz w:val="20"/>
          <w:lang w:eastAsia="es-MX"/>
        </w:rPr>
        <w:t>Promovente</w:t>
      </w:r>
      <w:proofErr w:type="spellEnd"/>
      <w:r w:rsidRPr="008B534C">
        <w:rPr>
          <w:rFonts w:ascii="Arial" w:hAnsi="Arial" w:cs="Arial"/>
          <w:b/>
          <w:bCs/>
          <w:sz w:val="20"/>
          <w:lang w:eastAsia="es-MX"/>
        </w:rPr>
        <w:t xml:space="preserve">: </w:t>
      </w:r>
      <w:r w:rsidRPr="008B534C">
        <w:rPr>
          <w:rFonts w:ascii="Arial" w:hAnsi="Arial" w:cs="Arial"/>
          <w:sz w:val="20"/>
          <w:lang w:eastAsia="es-MX"/>
        </w:rPr>
        <w:t>la entidad del sector público que tiene interés en implementar un proyecto de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asociación público privada en los términos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Entidades: </w:t>
      </w:r>
      <w:r w:rsidRPr="008B534C">
        <w:rPr>
          <w:rFonts w:ascii="Arial" w:hAnsi="Arial" w:cs="Arial"/>
          <w:sz w:val="20"/>
          <w:lang w:eastAsia="es-MX"/>
        </w:rPr>
        <w:t>los organismos descentralizados, las empresas de participación estatal y las entidades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paraestatales de la administración pública paraestatal de conformidad con la Ley de Entidades Paraestatales del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Estado: </w:t>
      </w:r>
      <w:r w:rsidRPr="008B534C">
        <w:rPr>
          <w:rFonts w:ascii="Arial" w:hAnsi="Arial" w:cs="Arial"/>
          <w:sz w:val="20"/>
          <w:lang w:eastAsia="es-MX"/>
        </w:rPr>
        <w:t>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Largo plazo: </w:t>
      </w:r>
      <w:r w:rsidRPr="008B534C">
        <w:rPr>
          <w:rFonts w:ascii="Arial" w:hAnsi="Arial" w:cs="Arial"/>
          <w:sz w:val="20"/>
          <w:lang w:eastAsia="es-MX"/>
        </w:rPr>
        <w:t>la relación contractual con duración igual o mayor a tres años;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Ley: </w:t>
      </w:r>
      <w:r w:rsidRPr="008B534C">
        <w:rPr>
          <w:rFonts w:ascii="Arial" w:hAnsi="Arial" w:cs="Arial"/>
          <w:sz w:val="20"/>
          <w:lang w:eastAsia="es-MX"/>
        </w:rPr>
        <w:t>la presente Ley de Asociaciones Público Privadas para 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Ley de Adquisiciones: </w:t>
      </w:r>
      <w:r w:rsidRPr="008B534C">
        <w:rPr>
          <w:rFonts w:ascii="Arial" w:hAnsi="Arial" w:cs="Arial"/>
          <w:sz w:val="20"/>
          <w:lang w:eastAsia="es-MX"/>
        </w:rPr>
        <w:t>la Ley de Adquisiciones para la Administración Pública del Estado de Tamaulipas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y sus Municipios;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Municipios: </w:t>
      </w:r>
      <w:r w:rsidRPr="008B534C">
        <w:rPr>
          <w:rFonts w:ascii="Arial" w:hAnsi="Arial" w:cs="Arial"/>
          <w:sz w:val="20"/>
          <w:lang w:eastAsia="es-MX"/>
        </w:rPr>
        <w:t>los Municipios del Estado de Tamaulipas y sus entes públicos facultados por el Ayuntamiento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para realizar proyectos de Asociación Publico Privada;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Nivel de desempeño: </w:t>
      </w:r>
      <w:r w:rsidRPr="008B534C">
        <w:rPr>
          <w:rFonts w:ascii="Arial" w:hAnsi="Arial" w:cs="Arial"/>
          <w:sz w:val="20"/>
          <w:lang w:eastAsia="es-MX"/>
        </w:rPr>
        <w:t>el conjunto de especificaciones y parámetros de desempeño y calidad que deben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satisfacerse en la prestación de un servicio, o en la construcción y ejecución de la infraestructura, que se realicen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bajo el esquema de asociación público privada;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Promotor: </w:t>
      </w:r>
      <w:r w:rsidRPr="008B534C">
        <w:rPr>
          <w:rFonts w:ascii="Arial" w:hAnsi="Arial" w:cs="Arial"/>
          <w:sz w:val="20"/>
          <w:lang w:eastAsia="es-MX"/>
        </w:rPr>
        <w:t>cualquier persona o personas del sector privado que promueva un proyecto de asociación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público privada ante cualquiera de las entidades del sector público señaladas en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XXVIII. </w:t>
      </w:r>
      <w:r w:rsidRPr="008B534C">
        <w:rPr>
          <w:rFonts w:ascii="Arial" w:hAnsi="Arial" w:cs="Arial"/>
          <w:b/>
          <w:bCs/>
          <w:sz w:val="20"/>
          <w:lang w:eastAsia="es-MX"/>
        </w:rPr>
        <w:t>Propuesta no solicitada</w:t>
      </w:r>
      <w:r w:rsidRPr="008B534C">
        <w:rPr>
          <w:rFonts w:ascii="Arial" w:hAnsi="Arial" w:cs="Arial"/>
          <w:sz w:val="20"/>
          <w:lang w:eastAsia="es-MX"/>
        </w:rPr>
        <w:t>: aquella propuesta elaborada unilateralmente por un desarrollador interesado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en un proyecto, la cual no fue solicitada por ninguna entidad, integra los estudios y factibilidades establecidos en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el artículo 39, y pretende generar interés para el Gobierno por sus beneficios sociales, económicos y financieros;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Proyecto: </w:t>
      </w:r>
      <w:r w:rsidRPr="008B534C">
        <w:rPr>
          <w:rFonts w:ascii="Arial" w:hAnsi="Arial" w:cs="Arial"/>
          <w:sz w:val="20"/>
          <w:lang w:eastAsia="es-MX"/>
        </w:rPr>
        <w:t>cualquier desarrollo para crear o mejorar infraestructura o para prestar un servicio público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mediante la implementación de una asociación público privada en términos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Proyecto estatal: </w:t>
      </w:r>
      <w:r w:rsidRPr="008B534C">
        <w:rPr>
          <w:rFonts w:ascii="Arial" w:hAnsi="Arial" w:cs="Arial"/>
          <w:sz w:val="20"/>
          <w:lang w:eastAsia="es-MX"/>
        </w:rPr>
        <w:t>cualquier desarrollo en el que la entidad contratante sea alguna de las entidades del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sector público señaladas en las fracciones I a la IV del artículo 4 de la presente Ley o se realice con recursos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estatales;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lastRenderedPageBreak/>
        <w:t xml:space="preserve">XXXI. </w:t>
      </w:r>
      <w:r w:rsidRPr="008B534C">
        <w:rPr>
          <w:rFonts w:ascii="Arial" w:hAnsi="Arial" w:cs="Arial"/>
          <w:b/>
          <w:bCs/>
          <w:sz w:val="20"/>
          <w:lang w:eastAsia="es-MX"/>
        </w:rPr>
        <w:t>Proyecto municipal</w:t>
      </w:r>
      <w:r w:rsidRPr="008B534C">
        <w:rPr>
          <w:rFonts w:ascii="Arial" w:hAnsi="Arial" w:cs="Arial"/>
          <w:sz w:val="20"/>
          <w:lang w:eastAsia="es-MX"/>
        </w:rPr>
        <w:t>: cualquier proyecto en el que la entidad contratante sea una o varias de las entidades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del sector público señaladas en la fracción V del artículo 4 de la presente Ley, y no sea realizado con recursos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estatales;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Reglamento: </w:t>
      </w:r>
      <w:r w:rsidRPr="008B534C">
        <w:rPr>
          <w:rFonts w:ascii="Arial" w:hAnsi="Arial" w:cs="Arial"/>
          <w:sz w:val="20"/>
          <w:lang w:eastAsia="es-MX"/>
        </w:rPr>
        <w:t>el reglamento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Secretaría: </w:t>
      </w:r>
      <w:r w:rsidRPr="008B534C">
        <w:rPr>
          <w:rFonts w:ascii="Arial" w:hAnsi="Arial" w:cs="Arial"/>
          <w:sz w:val="20"/>
          <w:lang w:eastAsia="es-MX"/>
        </w:rPr>
        <w:t>la Secretaría de Finanzas del Estado de Tamaulipas; y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E0EE7" w:rsidRDefault="008B534C" w:rsidP="005B0D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Validación: </w:t>
      </w:r>
      <w:r w:rsidRPr="008B534C">
        <w:rPr>
          <w:rFonts w:ascii="Arial" w:hAnsi="Arial" w:cs="Arial"/>
          <w:sz w:val="20"/>
          <w:lang w:eastAsia="es-MX"/>
        </w:rPr>
        <w:t xml:space="preserve">La aprobación o autorización técnica que emite el titular de la entidad </w:t>
      </w:r>
      <w:proofErr w:type="spellStart"/>
      <w:r w:rsidRPr="008B534C">
        <w:rPr>
          <w:rFonts w:ascii="Arial" w:hAnsi="Arial" w:cs="Arial"/>
          <w:sz w:val="20"/>
          <w:lang w:eastAsia="es-MX"/>
        </w:rPr>
        <w:t>promovente</w:t>
      </w:r>
      <w:proofErr w:type="spellEnd"/>
      <w:r w:rsidRPr="008B534C">
        <w:rPr>
          <w:rFonts w:ascii="Arial" w:hAnsi="Arial" w:cs="Arial"/>
          <w:sz w:val="20"/>
          <w:lang w:eastAsia="es-MX"/>
        </w:rPr>
        <w:t xml:space="preserve"> para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continuar con el desarrollo de un proyecto, en términos de lo señalado en los artículos 21, 22 y 23 de la presente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Ley.</w:t>
      </w:r>
    </w:p>
    <w:p w:rsidR="004F102E" w:rsidRPr="004743A6" w:rsidRDefault="004F102E" w:rsidP="004743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Capítulo Segundo</w:t>
      </w: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De la Implementación y Administración de los Proyectos</w:t>
      </w:r>
    </w:p>
    <w:p w:rsidR="00F045E7" w:rsidRDefault="00F045E7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Sección Primera. De la Implementación de los Proyectos.</w:t>
      </w:r>
    </w:p>
    <w:p w:rsidR="00F045E7" w:rsidRP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13. </w:t>
      </w:r>
      <w:r w:rsidRPr="004743A6">
        <w:rPr>
          <w:rFonts w:ascii="Arial" w:hAnsi="Arial" w:cs="Arial"/>
          <w:sz w:val="20"/>
          <w:lang w:eastAsia="es-MX"/>
        </w:rPr>
        <w:t>Para implementar un proyecto de asociación público privada en los términos de esta Ley, se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requiere realizar las siguientes acciones:</w:t>
      </w:r>
    </w:p>
    <w:p w:rsidR="00F045E7" w:rsidRPr="004743A6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I. Que el proyecto se encuentre debidamente registrado en el banco de proyectos a cargo de la Secretaría;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 xml:space="preserve">II. Contar con la validación por parte del titular de la Entidad </w:t>
      </w:r>
      <w:proofErr w:type="spellStart"/>
      <w:r w:rsidRPr="004743A6">
        <w:rPr>
          <w:rFonts w:ascii="Arial" w:hAnsi="Arial" w:cs="Arial"/>
          <w:sz w:val="20"/>
          <w:lang w:eastAsia="es-MX"/>
        </w:rPr>
        <w:t>Promovente</w:t>
      </w:r>
      <w:proofErr w:type="spellEnd"/>
      <w:r w:rsidRPr="004743A6">
        <w:rPr>
          <w:rFonts w:ascii="Arial" w:hAnsi="Arial" w:cs="Arial"/>
          <w:sz w:val="20"/>
          <w:lang w:eastAsia="es-MX"/>
        </w:rPr>
        <w:t>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III. Obtener la autorización presupuestal necesaria para desarrollar el proyecto por parte de la Secretaría, o del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Ayuntamiento, según corresponda;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IV. Tener la autorización de las erogaciones plurianuales para el desarrollo del proyecto por parte del Congreso;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V. Llevar a cabo un proceso de contratación de conformidad con las disposiciones constitucionales y legales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aplicables en total apego a derecho;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VI. Celebrar un contrato de largo plazo en el que se establezcan los derechos y obligaciones de la Entidad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Contratante y del desarrollador, y que cumpla con los requisitos establecidos en la Ley y el Reglamento;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VII. Obtener las autorizaciones para el desarrollo del proyecto, las autorizaciones para la ejecución de la obra y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las autorizaciones para la prestación de los servicios;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VIII. En su caso, obtener la autorización para realizar las aportaciones en especie o constituir las garantías de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fuente directa o alterna de pago en los términos de la legislación aplicable para que el proyecto sea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financieramente viable; y</w:t>
      </w:r>
    </w:p>
    <w:p w:rsidR="00544BD4" w:rsidRPr="004743A6" w:rsidRDefault="00544BD4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IX. En el caso de los proyectos referidos en el artículo 3, vinculados a innovación y desarrollo tecnológico, se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requerirá además, la previa aprobación de la Junta Consultiva del Consejo Tamaulipeco de Ciencia y Tecnología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prevista en la Ley de Fomento a la Investigación Científica y Tecnológica en el Estado de Tamaulipas. Para el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análisis y aprobación de estos proyectos la Junta Consultiva del Consejo Tamaulipeco de Ciencia y Tecnología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deberá ajustarse a los principios orientadores del apoyo a la Investigación Científica, Desarrollo Tecnológico e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Innovación previstos en esa ley.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lastRenderedPageBreak/>
        <w:t>Sección Segunda. Del Administrador del Proyecto.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14. </w:t>
      </w:r>
      <w:r w:rsidRPr="004743A6">
        <w:rPr>
          <w:rFonts w:ascii="Arial" w:hAnsi="Arial" w:cs="Arial"/>
          <w:sz w:val="20"/>
          <w:lang w:eastAsia="es-MX"/>
        </w:rPr>
        <w:t>La Entidad del Sector Público que pretenda realizar un proyecto será responsable de promover y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organizar los trabajos que se requieran para la preparación del mismo y para la adjudicación del contrato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correspondiente.</w:t>
      </w:r>
    </w:p>
    <w:p w:rsidR="00F045E7" w:rsidRPr="004743A6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15. </w:t>
      </w:r>
      <w:r w:rsidRPr="004743A6">
        <w:rPr>
          <w:rFonts w:ascii="Arial" w:hAnsi="Arial" w:cs="Arial"/>
          <w:sz w:val="20"/>
          <w:lang w:eastAsia="es-MX"/>
        </w:rPr>
        <w:t>La Entidad Contratante podrá aportar bienes, derechos, dinero o cualquier otro recurso para ejecutar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el proyecto, de conformidad con los términos y condiciones establecidos en el contrato.</w:t>
      </w:r>
    </w:p>
    <w:p w:rsidR="00F045E7" w:rsidRPr="004743A6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16. </w:t>
      </w:r>
      <w:r w:rsidRPr="004743A6">
        <w:rPr>
          <w:rFonts w:ascii="Arial" w:hAnsi="Arial" w:cs="Arial"/>
          <w:sz w:val="20"/>
          <w:lang w:eastAsia="es-MX"/>
        </w:rPr>
        <w:t xml:space="preserve">En cada proyecto que se pretenda realizar, el titular de la Entidad </w:t>
      </w:r>
      <w:proofErr w:type="spellStart"/>
      <w:r w:rsidRPr="004743A6">
        <w:rPr>
          <w:rFonts w:ascii="Arial" w:hAnsi="Arial" w:cs="Arial"/>
          <w:sz w:val="20"/>
          <w:lang w:eastAsia="es-MX"/>
        </w:rPr>
        <w:t>Promovente</w:t>
      </w:r>
      <w:proofErr w:type="spellEnd"/>
      <w:r w:rsidRPr="004743A6">
        <w:rPr>
          <w:rFonts w:ascii="Arial" w:hAnsi="Arial" w:cs="Arial"/>
          <w:sz w:val="20"/>
          <w:lang w:eastAsia="es-MX"/>
        </w:rPr>
        <w:t xml:space="preserve"> designará a un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servidor público con un nivel jerárquico mínimo de director o su equivalente que desempeñará el cargo de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administrador del proyecto, el cual tendrá las funciones y atribuciones siguientes: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I. Organizar, coordinar y supervisar los trabajos necesarios para la generación del proyecto y, en su caso, para la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adjudicación del contrato que corresponda; de ser necesario, la contratación y generación de estudios para la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gestación del proyecto;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II. Cuando así lo considere conveniente, crear y coordinar un grupo de trabajo que facilite el desarrollo de las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funciones previstas en este artículo;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III. Asegurarse de que la información utilizada para la preparación del proyecto y para la adjudicación del contrato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sea veraz, confiable y verificable;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IV. Tener certeza que el proyecto se apegue a las disposiciones de esta Ley, su reglamento y demás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ordenamientos aplicables, procurando obtener, en todo momento, las mejores condiciones de contratación para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la Entidad Contratante;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V. Preparar la solicitud de validación a que hace referencia el artículo 21 de la presente Ley;</w:t>
      </w:r>
    </w:p>
    <w:p w:rsidR="006D011F" w:rsidRPr="004743A6" w:rsidRDefault="006D011F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VI. Presentar la información, documentos y aclaraciones relativos al proyecto que le sean requeridos por la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 xml:space="preserve">Secretaría, el titular de la Entidad </w:t>
      </w:r>
      <w:proofErr w:type="spellStart"/>
      <w:r w:rsidRPr="004743A6">
        <w:rPr>
          <w:rFonts w:ascii="Arial" w:hAnsi="Arial" w:cs="Arial"/>
          <w:sz w:val="20"/>
          <w:lang w:eastAsia="es-MX"/>
        </w:rPr>
        <w:t>Promovente</w:t>
      </w:r>
      <w:proofErr w:type="spellEnd"/>
      <w:r w:rsidRPr="004743A6">
        <w:rPr>
          <w:rFonts w:ascii="Arial" w:hAnsi="Arial" w:cs="Arial"/>
          <w:sz w:val="20"/>
          <w:lang w:eastAsia="es-MX"/>
        </w:rPr>
        <w:t xml:space="preserve"> o por el Ayuntamiento, según corresponda;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 xml:space="preserve">VII. Representar a la Entidad </w:t>
      </w:r>
      <w:proofErr w:type="spellStart"/>
      <w:r w:rsidRPr="004743A6">
        <w:rPr>
          <w:rFonts w:ascii="Arial" w:hAnsi="Arial" w:cs="Arial"/>
          <w:sz w:val="20"/>
          <w:lang w:eastAsia="es-MX"/>
        </w:rPr>
        <w:t>Promovente</w:t>
      </w:r>
      <w:proofErr w:type="spellEnd"/>
      <w:r w:rsidRPr="004743A6">
        <w:rPr>
          <w:rFonts w:ascii="Arial" w:hAnsi="Arial" w:cs="Arial"/>
          <w:sz w:val="20"/>
          <w:lang w:eastAsia="es-MX"/>
        </w:rPr>
        <w:t xml:space="preserve"> en los actos que, de acuerdo con esta ley y su reglamento deba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realizar ésta última para la preparación del proyecto y la adjudicación del contrato; y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VIII. Las demás que señale esta Ley o Reglamento.</w:t>
      </w:r>
    </w:p>
    <w:p w:rsidR="00F045E7" w:rsidRPr="004743A6" w:rsidRDefault="00F045E7" w:rsidP="004743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Capítulo Tercero</w:t>
      </w:r>
    </w:p>
    <w:p w:rsid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De la Planeación, Programación y </w:t>
      </w:r>
      <w:proofErr w:type="spellStart"/>
      <w:r w:rsidRPr="004743A6">
        <w:rPr>
          <w:rFonts w:ascii="Arial" w:hAnsi="Arial" w:cs="Arial"/>
          <w:b/>
          <w:bCs/>
          <w:sz w:val="20"/>
          <w:lang w:eastAsia="es-MX"/>
        </w:rPr>
        <w:t>Presupuestación</w:t>
      </w:r>
      <w:proofErr w:type="spellEnd"/>
    </w:p>
    <w:p w:rsidR="00F045E7" w:rsidRPr="004743A6" w:rsidRDefault="00F045E7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Sección Primera. De la Planeación.</w:t>
      </w:r>
    </w:p>
    <w:p w:rsidR="00F045E7" w:rsidRPr="004743A6" w:rsidRDefault="00F045E7" w:rsidP="00474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4F102E" w:rsidRPr="004743A6" w:rsidRDefault="004743A6" w:rsidP="004743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17. </w:t>
      </w:r>
      <w:r w:rsidRPr="004743A6">
        <w:rPr>
          <w:rFonts w:ascii="Arial" w:hAnsi="Arial" w:cs="Arial"/>
          <w:sz w:val="20"/>
          <w:lang w:eastAsia="es-MX"/>
        </w:rPr>
        <w:t xml:space="preserve">En la planeación de los proyectos, las entidades </w:t>
      </w:r>
      <w:proofErr w:type="spellStart"/>
      <w:r w:rsidRPr="004743A6">
        <w:rPr>
          <w:rFonts w:ascii="Arial" w:hAnsi="Arial" w:cs="Arial"/>
          <w:sz w:val="20"/>
          <w:lang w:eastAsia="es-MX"/>
        </w:rPr>
        <w:t>promoventes</w:t>
      </w:r>
      <w:proofErr w:type="spellEnd"/>
      <w:r w:rsidRPr="004743A6">
        <w:rPr>
          <w:rFonts w:ascii="Arial" w:hAnsi="Arial" w:cs="Arial"/>
          <w:sz w:val="20"/>
          <w:lang w:eastAsia="es-MX"/>
        </w:rPr>
        <w:t xml:space="preserve"> deberán considerar:</w:t>
      </w:r>
    </w:p>
    <w:p w:rsidR="004F102E" w:rsidRPr="00301F75" w:rsidRDefault="004F102E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I. Las disposiciones que establece la Constitución y demás normatividad en materia de planeación y de inversión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pública;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II. Los objetivos y prioridades del Plan Estatal de Desarrollo, de los Planes Municipales de Desarrollo y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programas institucionales, sectoriales, regionales y especiales que correspondan;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III. Los objetivos, metas y previsiones de recursos establecidos en el Presupuesto de Egresos del Estado, o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las dependencias o entidades respectivas;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IV. Los estudios para definir la viabilidad técnica, económica y ambiental para la ejecución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V. Que el proyecto genere una rentabilidad social y de magnitud significativa;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lastRenderedPageBreak/>
        <w:t>VI. El empleo de recursos humanos y materiales, dentro de lo posible, propios del Estado;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VII. Los requerimientos técnicos y características de los servicios que deban ser contratados a largo plazo;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VIII. El análisis costo beneficio del proyecto, con el fin de determinar con base en la metodología específica, si 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proyecto presenta mayores beneficios para el interés público, realizándolo a través de una modalidad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asociación público privada; y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IX. Las demás disposiciones legales y reglamentarias que rijan las operaciones que prevé esta Ley.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El Reglamento establecerá los requisitos, las características y el alcance de los elementos que se describen en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las fracciones anteriores.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 xml:space="preserve">Para la planeación de los proyectos, la Entidad </w:t>
      </w:r>
      <w:proofErr w:type="spellStart"/>
      <w:r w:rsidRPr="00301F75">
        <w:rPr>
          <w:rFonts w:ascii="Arial" w:hAnsi="Arial" w:cs="Arial"/>
          <w:sz w:val="20"/>
          <w:lang w:eastAsia="es-MX"/>
        </w:rPr>
        <w:t>Promovente</w:t>
      </w:r>
      <w:proofErr w:type="spellEnd"/>
      <w:r w:rsidRPr="00301F75">
        <w:rPr>
          <w:rFonts w:ascii="Arial" w:hAnsi="Arial" w:cs="Arial"/>
          <w:sz w:val="20"/>
          <w:lang w:eastAsia="es-MX"/>
        </w:rPr>
        <w:t xml:space="preserve"> podrá contar con la asistencia de la Secretaría.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301F75" w:rsidRPr="00301F75" w:rsidRDefault="00301F75" w:rsidP="00490A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 xml:space="preserve">Sección Segunda. De la Programación y </w:t>
      </w:r>
      <w:proofErr w:type="spellStart"/>
      <w:r w:rsidRPr="00301F75">
        <w:rPr>
          <w:rFonts w:ascii="Arial" w:hAnsi="Arial" w:cs="Arial"/>
          <w:b/>
          <w:bCs/>
          <w:sz w:val="20"/>
          <w:lang w:eastAsia="es-MX"/>
        </w:rPr>
        <w:t>Presupuestación</w:t>
      </w:r>
      <w:proofErr w:type="spellEnd"/>
      <w:r w:rsidRPr="00301F75">
        <w:rPr>
          <w:rFonts w:ascii="Arial" w:hAnsi="Arial" w:cs="Arial"/>
          <w:b/>
          <w:bCs/>
          <w:sz w:val="20"/>
          <w:lang w:eastAsia="es-MX"/>
        </w:rPr>
        <w:t xml:space="preserve"> de los Proyectos.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 xml:space="preserve">Artículo 18. </w:t>
      </w:r>
      <w:r w:rsidRPr="00301F75">
        <w:rPr>
          <w:rFonts w:ascii="Arial" w:hAnsi="Arial" w:cs="Arial"/>
          <w:sz w:val="20"/>
          <w:lang w:eastAsia="es-MX"/>
        </w:rPr>
        <w:t xml:space="preserve">La programación y </w:t>
      </w:r>
      <w:proofErr w:type="spellStart"/>
      <w:r w:rsidRPr="00301F75">
        <w:rPr>
          <w:rFonts w:ascii="Arial" w:hAnsi="Arial" w:cs="Arial"/>
          <w:sz w:val="20"/>
          <w:lang w:eastAsia="es-MX"/>
        </w:rPr>
        <w:t>presupuestación</w:t>
      </w:r>
      <w:proofErr w:type="spellEnd"/>
      <w:r w:rsidRPr="00301F75">
        <w:rPr>
          <w:rFonts w:ascii="Arial" w:hAnsi="Arial" w:cs="Arial"/>
          <w:sz w:val="20"/>
          <w:lang w:eastAsia="es-MX"/>
        </w:rPr>
        <w:t xml:space="preserve"> del gasto público para los Proyectos se sujetarán a lo previsto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en la Ley General de Contabilidad Gubernamental, la Ley de Disciplina Financiera de las Entidades Federativas y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los municipios, la Constitución Política del Estado de Tamaulipas, la Ley de Coordinación Fiscal del Estado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Tamaulipas, Ley de Hacienda para el Estado de Tamaulipas, la Ley de Deuda Pública Estatal y Municipal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Tamaulipas, esta Ley, y las demás disposiciones legales aplicables.</w:t>
      </w:r>
    </w:p>
    <w:p w:rsidR="00490A01" w:rsidRPr="00301F75" w:rsidRDefault="00490A0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Asimismo, se sujetarán a lo dispuesto por el decreto de aprobación que, en su caso, emita el Congreso y por el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Presupuesto de Egresos del Estado de Tamaulipas o del Municipio respectivo, para el ejercicio fiscal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correspondiente. Las obligaciones de pago que deriven de los contratos de asociación público-privada a cargo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las entidades contratantes deberán ser acordes con su capacidad de pago.</w:t>
      </w:r>
    </w:p>
    <w:p w:rsidR="00490A01" w:rsidRDefault="00490A0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La Secretaría podrá emitir lineamientos que contengan los criterios y políticas prudenciales de finanzas públicas y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 xml:space="preserve">de gasto que deberán observar las entidades del sector público para la programación y </w:t>
      </w:r>
      <w:proofErr w:type="spellStart"/>
      <w:r w:rsidRPr="00301F75">
        <w:rPr>
          <w:rFonts w:ascii="Arial" w:hAnsi="Arial" w:cs="Arial"/>
          <w:sz w:val="20"/>
          <w:lang w:eastAsia="es-MX"/>
        </w:rPr>
        <w:t>presupuestación</w:t>
      </w:r>
      <w:proofErr w:type="spellEnd"/>
      <w:r w:rsidRPr="00301F75">
        <w:rPr>
          <w:rFonts w:ascii="Arial" w:hAnsi="Arial" w:cs="Arial"/>
          <w:sz w:val="20"/>
          <w:lang w:eastAsia="es-MX"/>
        </w:rPr>
        <w:t xml:space="preserve">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proyectos y contratos.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Capítulo Cuarto</w:t>
      </w: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Del Registro, Validación, y Autorización</w:t>
      </w: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Sección Primera. De la Integración de Documentación para el Registro.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 xml:space="preserve">Artículo 19. </w:t>
      </w:r>
      <w:r w:rsidRPr="00301F75">
        <w:rPr>
          <w:rFonts w:ascii="Arial" w:hAnsi="Arial" w:cs="Arial"/>
          <w:sz w:val="20"/>
          <w:lang w:eastAsia="es-MX"/>
        </w:rPr>
        <w:t xml:space="preserve">Para que un proyecto pueda ser validado por la Entidad </w:t>
      </w:r>
      <w:proofErr w:type="spellStart"/>
      <w:r w:rsidRPr="00301F75">
        <w:rPr>
          <w:rFonts w:ascii="Arial" w:hAnsi="Arial" w:cs="Arial"/>
          <w:sz w:val="20"/>
          <w:lang w:eastAsia="es-MX"/>
        </w:rPr>
        <w:t>Promovente</w:t>
      </w:r>
      <w:proofErr w:type="spellEnd"/>
      <w:r w:rsidRPr="00301F75">
        <w:rPr>
          <w:rFonts w:ascii="Arial" w:hAnsi="Arial" w:cs="Arial"/>
          <w:sz w:val="20"/>
          <w:lang w:eastAsia="es-MX"/>
        </w:rPr>
        <w:t>, y autorizado por la Secretaría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o el Ayuntamiento, según corresponda, de conformidad con el procedimiento establecido en la presente Ley y su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 xml:space="preserve">Reglamento, la Entidad </w:t>
      </w:r>
      <w:proofErr w:type="spellStart"/>
      <w:r w:rsidRPr="00301F75">
        <w:rPr>
          <w:rFonts w:ascii="Arial" w:hAnsi="Arial" w:cs="Arial"/>
          <w:sz w:val="20"/>
          <w:lang w:eastAsia="es-MX"/>
        </w:rPr>
        <w:t>Promovente</w:t>
      </w:r>
      <w:proofErr w:type="spellEnd"/>
      <w:r w:rsidRPr="00301F75">
        <w:rPr>
          <w:rFonts w:ascii="Arial" w:hAnsi="Arial" w:cs="Arial"/>
          <w:sz w:val="20"/>
          <w:lang w:eastAsia="es-MX"/>
        </w:rPr>
        <w:t xml:space="preserve"> deberá integrar la documentación necesaria para registrar dicho proyecto en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el banco de proyectos.</w:t>
      </w:r>
    </w:p>
    <w:p w:rsidR="008878C1" w:rsidRDefault="008878C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Si el proyecto no cuenta con el registro correspondiente, no podrá ser validado ni autorizado.</w:t>
      </w:r>
    </w:p>
    <w:p w:rsidR="008878C1" w:rsidRDefault="008878C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La información que deberá integrarse a dicho banco de proyectos, deberá ser al menos la siguiente: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I. Nombre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II. Nombre y datos del concurso público;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III. Nombre del Convocante;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IV. Nombre del Desarrollador;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lastRenderedPageBreak/>
        <w:t>V. Plazo del Contrato de Asociación Público-Privada;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VI. Monto total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VII. Monto de los pagos o contraprestaciones programadas y ejecutadas durante el ciclo de vida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VIII. Indicadores asociados a la rentabilidad social, financiera y económica del Proyecto; y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IX. Otra información que la Secretaría considere necesaria.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F102E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Dicha información será de carácter público, a excepción de aquélla de naturaleza reservada o confidencial, en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términos de la Ley de Transparencia y Acceso a la Información Pública del Estado y demás disposiciones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aplicables. Para efectos de transparencia, los Ayuntamientos registrarán el Proyecto en el Banco de Proyectos.</w:t>
      </w:r>
    </w:p>
    <w:p w:rsidR="00B078F0" w:rsidRDefault="00B078F0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La información que se genere respecto del proyecto será publicada atendiendo a las obligaciones comunes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establecidas en el artículo 67 de la Ley de Transparencia y Acceso a la Información Pública del Estado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Tamaulipas, así como en la Plataforma Nacional de Transparencia.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>Sección Segunda. De la Validación.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 xml:space="preserve">Artículo 20. </w:t>
      </w:r>
      <w:r w:rsidRPr="00B078F0">
        <w:rPr>
          <w:rFonts w:ascii="Arial" w:hAnsi="Arial" w:cs="Arial"/>
          <w:sz w:val="20"/>
          <w:lang w:eastAsia="es-MX"/>
        </w:rPr>
        <w:t xml:space="preserve">Corresponde a los titulares de las entidades </w:t>
      </w:r>
      <w:proofErr w:type="spellStart"/>
      <w:r w:rsidRPr="00B078F0">
        <w:rPr>
          <w:rFonts w:ascii="Arial" w:hAnsi="Arial" w:cs="Arial"/>
          <w:sz w:val="20"/>
          <w:lang w:eastAsia="es-MX"/>
        </w:rPr>
        <w:t>promoventes</w:t>
      </w:r>
      <w:proofErr w:type="spellEnd"/>
      <w:r w:rsidRPr="00B078F0">
        <w:rPr>
          <w:rFonts w:ascii="Arial" w:hAnsi="Arial" w:cs="Arial"/>
          <w:sz w:val="20"/>
          <w:lang w:eastAsia="es-MX"/>
        </w:rPr>
        <w:t xml:space="preserve"> validar el desarrollo de los proyectos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estatales y a los Ayuntamientos, por acuerdo de las dos terceras partes de la totalidad de sus integrantes, validar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el desarrollo de proyectos municipales.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La validación correspondiente será exclusivamente para los efectos siguientes: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 xml:space="preserve">I. Para que la Entidad </w:t>
      </w:r>
      <w:proofErr w:type="spellStart"/>
      <w:r w:rsidRPr="00B078F0">
        <w:rPr>
          <w:rFonts w:ascii="Arial" w:hAnsi="Arial" w:cs="Arial"/>
          <w:sz w:val="20"/>
          <w:lang w:eastAsia="es-MX"/>
        </w:rPr>
        <w:t>Promovente</w:t>
      </w:r>
      <w:proofErr w:type="spellEnd"/>
      <w:r w:rsidRPr="00B078F0">
        <w:rPr>
          <w:rFonts w:ascii="Arial" w:hAnsi="Arial" w:cs="Arial"/>
          <w:sz w:val="20"/>
          <w:lang w:eastAsia="es-MX"/>
        </w:rPr>
        <w:t>, a través del administrador del proyecto, proceda a registrar y organizar 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 xml:space="preserve">conjunto de antecedentes generados en las etapas de planeación, programación y </w:t>
      </w:r>
      <w:proofErr w:type="spellStart"/>
      <w:r w:rsidRPr="00B078F0">
        <w:rPr>
          <w:rFonts w:ascii="Arial" w:hAnsi="Arial" w:cs="Arial"/>
          <w:sz w:val="20"/>
          <w:lang w:eastAsia="es-MX"/>
        </w:rPr>
        <w:t>presupuestación</w:t>
      </w:r>
      <w:proofErr w:type="spellEnd"/>
      <w:r w:rsidRPr="00B078F0">
        <w:rPr>
          <w:rFonts w:ascii="Arial" w:hAnsi="Arial" w:cs="Arial"/>
          <w:sz w:val="20"/>
          <w:lang w:eastAsia="es-MX"/>
        </w:rPr>
        <w:t>; y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 xml:space="preserve">II. Para que la Entidad </w:t>
      </w:r>
      <w:proofErr w:type="spellStart"/>
      <w:r w:rsidRPr="00B078F0">
        <w:rPr>
          <w:rFonts w:ascii="Arial" w:hAnsi="Arial" w:cs="Arial"/>
          <w:sz w:val="20"/>
          <w:lang w:eastAsia="es-MX"/>
        </w:rPr>
        <w:t>Promovente</w:t>
      </w:r>
      <w:proofErr w:type="spellEnd"/>
      <w:r w:rsidRPr="00B078F0">
        <w:rPr>
          <w:rFonts w:ascii="Arial" w:hAnsi="Arial" w:cs="Arial"/>
          <w:sz w:val="20"/>
          <w:lang w:eastAsia="es-MX"/>
        </w:rPr>
        <w:t>, a través del administrador del proyecto, proceda a elaborar el modelo de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proofErr w:type="gramStart"/>
      <w:r w:rsidRPr="00B078F0">
        <w:rPr>
          <w:rFonts w:ascii="Arial" w:hAnsi="Arial" w:cs="Arial"/>
          <w:sz w:val="20"/>
          <w:lang w:eastAsia="es-MX"/>
        </w:rPr>
        <w:t>contrato</w:t>
      </w:r>
      <w:proofErr w:type="gramEnd"/>
      <w:r w:rsidRPr="00B078F0">
        <w:rPr>
          <w:rFonts w:ascii="Arial" w:hAnsi="Arial" w:cs="Arial"/>
          <w:sz w:val="20"/>
          <w:lang w:eastAsia="es-MX"/>
        </w:rPr>
        <w:t xml:space="preserve"> y los demás documentos necesarios para adjudicar el contrato.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El desarrollo de un proyecto será validado cuando de conformidad con lo previsto en esta Ley se acrediten los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requisitos establecidos en el artículo 21 de la presente Ley y se demuestre la conveniencia de realizar el proyecto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a través de una asociación público privada frente a otras opciones de contratación.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 xml:space="preserve">Artículo 21. </w:t>
      </w:r>
      <w:r w:rsidRPr="00B078F0">
        <w:rPr>
          <w:rFonts w:ascii="Arial" w:hAnsi="Arial" w:cs="Arial"/>
          <w:sz w:val="20"/>
          <w:lang w:eastAsia="es-MX"/>
        </w:rPr>
        <w:t>La solicitud de validación para desarrollar un proyecto será preparada por el administrador del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proyecto y preferentemente deberá contener lo siguiente:</w:t>
      </w:r>
    </w:p>
    <w:p w:rsidR="006B241F" w:rsidRPr="00B078F0" w:rsidRDefault="006B241F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I. La descripción del proyecto que se propone, con sus características;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II. La documentación e información que acredite la viabilidad jurídica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III. La documentación e información que acredite la viabilidad técnica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IV. La documentación e información que acredite la viabilidad económica y financiera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V. Las características generales de los bienes muebles e inmuebles y de los derechos necesarios para 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desarrollo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lastRenderedPageBreak/>
        <w:t>VI. La identificación de los principales permisos, licencias, autorizaciones o concesiones que, en su caso, resulten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necesarias para desarrollar el proyecto, con especial mención a las autorizaciones de uso de suelo de los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inmuebles de que se trate, sus modificaciones y la eventual problemática de adquisición de éstos;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VII. La documentación e información que acredite la rentabilidad social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VIII. Las especificaciones sobre el impacto ambiental, la preservación y conservación del equilibrio ecológico y,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en su caso, afectación de las áreas naturales o zonas protegidas, asentamientos humanos y desarrollo urbano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del proyecto. Este primer análisis será distinto a la manifestación ambiental;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IX. Las estimaciones de inversión y aportaciones, en numerario y</w:t>
      </w:r>
      <w:r w:rsidR="00E44C60">
        <w:rPr>
          <w:rFonts w:ascii="Arial" w:hAnsi="Arial" w:cs="Arial"/>
          <w:sz w:val="20"/>
          <w:lang w:eastAsia="es-MX"/>
        </w:rPr>
        <w:t xml:space="preserve"> en especie, necesarias para el </w:t>
      </w:r>
      <w:r w:rsidRPr="00B078F0">
        <w:rPr>
          <w:rFonts w:ascii="Arial" w:hAnsi="Arial" w:cs="Arial"/>
          <w:sz w:val="20"/>
          <w:lang w:eastAsia="es-MX"/>
        </w:rPr>
        <w:t>desarrollo del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proyecto, tanto de particulares como, en su caso, federales, estatales y/o municipales;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X. La estimación de las contraprestaciones que tendrá derecho a recibir el desarrollador y su periodicidad, así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como la fuente directa o alterna de pago prevista;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XI. La elaboración de un estudio comparativo que demuestre las ventajas que represente llevar a cabo el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proyecto mediante una asociación público privada frente a otra opción de financiamiento, conforme a los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lineamientos y/o metodología que, en su caso, emita la Secretaría;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XII. La documentación que acredite el registro en el banco de proyectos a cargo de la Secretaría; y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XIII. Las características esenciales del contrato de asociación público privada a celebrar, en el evento de que la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propuesta consideren la participación de dos o más personas morales del sector privado, las responsabilidades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de cada participante de dicho sector.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La integración, presentación y evaluación de las solicitudes de validación se sujetarán a lo previsto en esta Ley y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su Reglamento, el cual señalará el contenido y demás alcances de los aspectos a que se refieren las fracciones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anteriores sin que puedan establecerse requisitos adicionales ni distintos a los estrictamente indispensables.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 xml:space="preserve">Artículo 22. </w:t>
      </w:r>
      <w:r w:rsidRPr="00B078F0">
        <w:rPr>
          <w:rFonts w:ascii="Arial" w:hAnsi="Arial" w:cs="Arial"/>
          <w:sz w:val="20"/>
          <w:lang w:eastAsia="es-MX"/>
        </w:rPr>
        <w:t xml:space="preserve">El titular de la Entidad </w:t>
      </w:r>
      <w:proofErr w:type="spellStart"/>
      <w:r w:rsidRPr="00B078F0">
        <w:rPr>
          <w:rFonts w:ascii="Arial" w:hAnsi="Arial" w:cs="Arial"/>
          <w:sz w:val="20"/>
          <w:lang w:eastAsia="es-MX"/>
        </w:rPr>
        <w:t>Promovente</w:t>
      </w:r>
      <w:proofErr w:type="spellEnd"/>
      <w:r w:rsidRPr="00B078F0">
        <w:rPr>
          <w:rFonts w:ascii="Arial" w:hAnsi="Arial" w:cs="Arial"/>
          <w:sz w:val="20"/>
          <w:lang w:eastAsia="es-MX"/>
        </w:rPr>
        <w:t xml:space="preserve"> será quien firme la validación y para ello, de ser necesario,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solicitará al administrador del proyecto las aclaraciones que considere pertinentes.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Para decidir si se acredita la conveniencia de realizar el proyecto a través de un contrato, se deberá tomar en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cuenta el estudio realizado conforme a lo previsto en la fracción XI del artículo 21, así como los estudios que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pretendan acreditar la viabilidad jurídica, técnica, económica y financiera del proyecto, además se podrán revisar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los siguientes aspectos: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I. El servicio o infraestructura que se pretende implementar con la celebración del contrato y los términos que el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 xml:space="preserve">mismo contribuye al cumplimiento de las funciones u objetivos institucionales de la Entidad </w:t>
      </w:r>
      <w:proofErr w:type="spellStart"/>
      <w:r w:rsidRPr="00B078F0">
        <w:rPr>
          <w:rFonts w:ascii="Arial" w:hAnsi="Arial" w:cs="Arial"/>
          <w:sz w:val="20"/>
          <w:lang w:eastAsia="es-MX"/>
        </w:rPr>
        <w:t>Promovente</w:t>
      </w:r>
      <w:proofErr w:type="spellEnd"/>
      <w:r w:rsidRPr="00B078F0">
        <w:rPr>
          <w:rFonts w:ascii="Arial" w:hAnsi="Arial" w:cs="Arial"/>
          <w:sz w:val="20"/>
          <w:lang w:eastAsia="es-MX"/>
        </w:rPr>
        <w:t>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II. La congruencia del proyecto con el Plan Estatal de Desarrollo de Tamaulipas o el Plan Municipal de Desarrollo,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según corresponda, así como con los programas sectoriales, institucionales, regionales o especiales aplicables;</w:t>
      </w:r>
    </w:p>
    <w:p w:rsidR="00B078F0" w:rsidRPr="00AC1C05" w:rsidRDefault="00B078F0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III. Que la inversión del desarrollador para el proyecto resulte igual o mayor a la que, en su caso, corresponda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realizar al Estado o al municipio, de conformidad con lo previsto en el reglamento, independientemente de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dicha inversión sea con recursos propios o mediante financiamiento;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IV. La vigencia del contrato, así como el destino de los activos del proyecto cuando éste concluya;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V. Los riesgos del proyecto que deberán ser asumidos total o parcialmente por el desarrollador;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lastRenderedPageBreak/>
        <w:t>VI. El cumplimiento de las disposiciones de protección ambiental, preservación y conservación del equilibrio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ecológico en los ámbitos federal, estatal y municipal, así como los efectos ambientales que pueda causar la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ejecución del proyecto y las obras y/o acciones necesarias para revertir dicho daño;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VII. El cumplimiento de las disposiciones de asentamientos humanos, desarrollo urbano y en materia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construcción, en los ámbitos federal, estatal y municipal;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VIII. El cumplimiento de las demás disposiciones que resulten aplicables en los ámbitos federal, estatal y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municipal; y</w:t>
      </w:r>
    </w:p>
    <w:p w:rsidR="00B268E8" w:rsidRDefault="00B268E8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IX. Cualquier otro aspecto que influya de manera positiva o negativa en los intereses del Gobierno del Estado o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proofErr w:type="gramStart"/>
      <w:r w:rsidRPr="00AC1C05">
        <w:rPr>
          <w:rFonts w:ascii="Arial" w:hAnsi="Arial" w:cs="Arial"/>
          <w:sz w:val="20"/>
          <w:lang w:eastAsia="es-MX"/>
        </w:rPr>
        <w:t>del</w:t>
      </w:r>
      <w:proofErr w:type="gramEnd"/>
      <w:r w:rsidRPr="00AC1C05">
        <w:rPr>
          <w:rFonts w:ascii="Arial" w:hAnsi="Arial" w:cs="Arial"/>
          <w:sz w:val="20"/>
          <w:lang w:eastAsia="es-MX"/>
        </w:rPr>
        <w:t xml:space="preserve"> Municipio.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23. </w:t>
      </w:r>
      <w:r w:rsidRPr="00AC1C05">
        <w:rPr>
          <w:rFonts w:ascii="Arial" w:hAnsi="Arial" w:cs="Arial"/>
          <w:sz w:val="20"/>
          <w:lang w:eastAsia="es-MX"/>
        </w:rPr>
        <w:t>El análisis sobre los inmuebles, bienes y derechos necesarios para el desarrollo del proyecto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mencionado en la fracción V del artículo 21 de esta Ley, deberá referirse a los aspectos siguientes: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I. Información del o de los registros públicos de la propiedad de ubicación de los inmuebles necesarios para el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desarrollo del proyecto, relativa a la titularidad, gravámenes y anotaciones marginales de tales inmuebles;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II. Factibilidad de adquirir los inmuebles y, en su caso, los demás bienes y derechos de que se trate;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 xml:space="preserve">III. Estimación preliminar por parte de la Entidad </w:t>
      </w:r>
      <w:proofErr w:type="spellStart"/>
      <w:r w:rsidRPr="00AC1C05">
        <w:rPr>
          <w:rFonts w:ascii="Arial" w:hAnsi="Arial" w:cs="Arial"/>
          <w:sz w:val="20"/>
          <w:lang w:eastAsia="es-MX"/>
        </w:rPr>
        <w:t>Promovente</w:t>
      </w:r>
      <w:proofErr w:type="spellEnd"/>
      <w:r w:rsidRPr="00AC1C05">
        <w:rPr>
          <w:rFonts w:ascii="Arial" w:hAnsi="Arial" w:cs="Arial"/>
          <w:sz w:val="20"/>
          <w:lang w:eastAsia="es-MX"/>
        </w:rPr>
        <w:t xml:space="preserve"> sobre el posible valor de los inmuebles, bienes y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derechos necesarios para desarrollar el proyecto;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IV. Análisis preliminar sobre el uso de suelo, sus modificaciones y problemática de los inmuebles de que se trate;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y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V. Una relación de los demás inmuebles, construcciones, instalaciones, equipos y otros bienes que resultarían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afectados y el costo estimado de tales afectaciones.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24. </w:t>
      </w:r>
      <w:r w:rsidRPr="00AC1C05">
        <w:rPr>
          <w:rFonts w:ascii="Arial" w:hAnsi="Arial" w:cs="Arial"/>
          <w:sz w:val="20"/>
          <w:lang w:eastAsia="es-MX"/>
        </w:rPr>
        <w:t>Las dependencias y entidades de la administración pública estatal darán prioridad a los proyectos a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desarrollarse mediante esquemas de asociación público privada, en la valoración y trámites respecto del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cumplimiento de los requisitos de las disposiciones de protección ambiental, asentamientos humanos, desarrollo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urbano, construcción, uso de suelo y demás que resulten aplicables, en el ámbito estatal.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En relación con las autorizaciones estatales previas necesarias para iniciar la ejecución de un proyecto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asociación público privada, si la autoridad competente no contesta en un plazo de treinta días hábiles contados a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partir de la fecha en que recibió la solicitud, se entenderá que la autorización ha sido concedida.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En el caso del párrafo anterior, tratándose de la autorización en materia de impacto ambiental, la Secretaría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Desarrollo Urbano y Medio Ambiente, notificará a la convocante o desarrollador las condicionantes a que se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sujetará la realización del proyecto, dentro de los diez días hábiles siguientes a que haya vencido el plazo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resolución señalado en la ley de la materia.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Para que opere la afirmativa ficta señalada en este artículo, al solicitar cada una de las autorizaciones</w:t>
      </w:r>
      <w:r w:rsidR="0059126A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 xml:space="preserve">respectivas, los </w:t>
      </w:r>
      <w:proofErr w:type="spellStart"/>
      <w:r w:rsidRPr="00AC1C05">
        <w:rPr>
          <w:rFonts w:ascii="Arial" w:hAnsi="Arial" w:cs="Arial"/>
          <w:sz w:val="20"/>
          <w:lang w:eastAsia="es-MX"/>
        </w:rPr>
        <w:t>promoventes</w:t>
      </w:r>
      <w:proofErr w:type="spellEnd"/>
      <w:r w:rsidRPr="00AC1C05">
        <w:rPr>
          <w:rFonts w:ascii="Arial" w:hAnsi="Arial" w:cs="Arial"/>
          <w:sz w:val="20"/>
          <w:lang w:eastAsia="es-MX"/>
        </w:rPr>
        <w:t xml:space="preserve"> deberán señalar que la autorización se refiere específicamente a un proyecto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asociación público privada.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9126A" w:rsidRDefault="0059126A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44C60" w:rsidRDefault="00E44C60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bookmarkStart w:id="0" w:name="_GoBack"/>
      <w:bookmarkEnd w:id="0"/>
    </w:p>
    <w:p w:rsidR="0059126A" w:rsidRPr="00AC1C05" w:rsidRDefault="0059126A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B26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lastRenderedPageBreak/>
        <w:t>Sección Tercera. De la Autorización Presupuestal de los Proyectos.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25. </w:t>
      </w:r>
      <w:r w:rsidRPr="00AC1C05">
        <w:rPr>
          <w:rFonts w:ascii="Arial" w:hAnsi="Arial" w:cs="Arial"/>
          <w:sz w:val="20"/>
          <w:lang w:eastAsia="es-MX"/>
        </w:rPr>
        <w:t>Para autorizar presupuestalmente el proyecto, la Secretaría, deberá tomar en cuenta la información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 xml:space="preserve">y documentación presentada por el ente </w:t>
      </w:r>
      <w:proofErr w:type="spellStart"/>
      <w:r w:rsidRPr="00AC1C05">
        <w:rPr>
          <w:rFonts w:ascii="Arial" w:hAnsi="Arial" w:cs="Arial"/>
          <w:sz w:val="20"/>
          <w:lang w:eastAsia="es-MX"/>
        </w:rPr>
        <w:t>promovente</w:t>
      </w:r>
      <w:proofErr w:type="spellEnd"/>
      <w:r w:rsidRPr="00AC1C05">
        <w:rPr>
          <w:rFonts w:ascii="Arial" w:hAnsi="Arial" w:cs="Arial"/>
          <w:sz w:val="20"/>
          <w:lang w:eastAsia="es-MX"/>
        </w:rPr>
        <w:t>, así como los aspectos siguientes: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I. El impacto del proyecto en el gasto específico del ente contratante, así como el impacto del contrato en el gasto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público y en el presupuesto de Egresos del Estado, o del Municipio, del ejercicio presupuestal correspondiente,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según sea el caso;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II. Las garantías que deban otorgarse al desarrollador para hacer el contrato financieramente viable, así como las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que éste otorgue para el cumplimiento del propio contrato; y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III. Las demás disposiciones que resulten aplicables en los ámbitos federal, estatal y municipal.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La autorización presupuestal de los Proyectos Municipales deberá ser aprobada por las dos terceras partes del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Ayuntamiento tomando en consideración lo señalado en las fracciones anteriores. Cuando los Proyectos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comprometan al Municipio por un plazo mayor al período del Ayuntamiento, requerirán además de la autorización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del Congreso.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26. </w:t>
      </w:r>
      <w:r w:rsidRPr="00AC1C05">
        <w:rPr>
          <w:rFonts w:ascii="Arial" w:hAnsi="Arial" w:cs="Arial"/>
          <w:sz w:val="20"/>
          <w:lang w:eastAsia="es-MX"/>
        </w:rPr>
        <w:t xml:space="preserve">La Entidad </w:t>
      </w:r>
      <w:proofErr w:type="spellStart"/>
      <w:r w:rsidRPr="00AC1C05">
        <w:rPr>
          <w:rFonts w:ascii="Arial" w:hAnsi="Arial" w:cs="Arial"/>
          <w:sz w:val="20"/>
          <w:lang w:eastAsia="es-MX"/>
        </w:rPr>
        <w:t>Promovente</w:t>
      </w:r>
      <w:proofErr w:type="spellEnd"/>
      <w:r w:rsidRPr="00AC1C05">
        <w:rPr>
          <w:rFonts w:ascii="Arial" w:hAnsi="Arial" w:cs="Arial"/>
          <w:sz w:val="20"/>
          <w:lang w:eastAsia="es-MX"/>
        </w:rPr>
        <w:t xml:space="preserve"> podrá contratar la realización de los trabajos y servicios de consultoría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necesarios para integrar la documentación prevista en los artículos 21, 22, 23 y 24 de esta Ley, cualesquiera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otros estudios, y el propio proyecto ejecutivo, necesarios para la ejecución de un proyecto de asociación público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privada, así como servicios para la adquisición de los inmuebles, bienes y derechos, igualmente necesarios para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tales proyectos.</w:t>
      </w:r>
    </w:p>
    <w:p w:rsidR="00ED421C" w:rsidRPr="002F06FD" w:rsidRDefault="00ED421C" w:rsidP="002F06FD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La contratación de los trabajos y servicios antes mencionados se sujetará a lo previsto en la Ley de</w:t>
      </w: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Adquisiciones. Cuando el monto de los honorarios totales pactados por los trabajos y servicios no exceda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equivalente al cuatro por ciento del costo total de inversión estimado para el proyecto en los términos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 xml:space="preserve">reglamento, la Entidad </w:t>
      </w:r>
      <w:proofErr w:type="spellStart"/>
      <w:r w:rsidRPr="002F06FD">
        <w:rPr>
          <w:rFonts w:ascii="Arial" w:hAnsi="Arial" w:cs="Arial"/>
          <w:sz w:val="20"/>
          <w:lang w:eastAsia="es-MX"/>
        </w:rPr>
        <w:t>Promovente</w:t>
      </w:r>
      <w:proofErr w:type="spellEnd"/>
      <w:r w:rsidRPr="002F06FD">
        <w:rPr>
          <w:rFonts w:ascii="Arial" w:hAnsi="Arial" w:cs="Arial"/>
          <w:sz w:val="20"/>
          <w:lang w:eastAsia="es-MX"/>
        </w:rPr>
        <w:t xml:space="preserve"> podrá optar por celebrar la contratación a través de adjudicación directa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adición a los supuestos previstos en el artículo 65, fracciones I a la XX de la citada Ley de Adquisiciones, sin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sea necesario la autorización del Comité de Compras y Operaciones Patrimoniales de la Administración Estatal.</w:t>
      </w: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En las bases del concurso del proyecto de que se trate se podrá prever que parte o la totalidad de los honorarios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a que se refiere el párrafo anterior podrán ser cubiertos por el desarrollador.</w:t>
      </w:r>
    </w:p>
    <w:p w:rsidR="00E65CA5" w:rsidRPr="002F06FD" w:rsidRDefault="00E65CA5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E65C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Capítulo Quinto</w:t>
      </w:r>
    </w:p>
    <w:p w:rsidR="002F06FD" w:rsidRPr="002F06FD" w:rsidRDefault="002F06FD" w:rsidP="00E65C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De la Aprobación del Congreso</w:t>
      </w:r>
    </w:p>
    <w:p w:rsidR="00E65CA5" w:rsidRDefault="00E65CA5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27. </w:t>
      </w:r>
      <w:r w:rsidRPr="002F06FD">
        <w:rPr>
          <w:rFonts w:ascii="Arial" w:hAnsi="Arial" w:cs="Arial"/>
          <w:sz w:val="20"/>
          <w:lang w:eastAsia="es-MX"/>
        </w:rPr>
        <w:t>Una vez validado y autorizado presupuestalmente el desarrollo de un proyecto conforme a lo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previsto en el Capítulo Cuarto anterior, el proyecto deberá hacerse del conocimiento del Congreso, por conducto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del Poder Ejecutivo del Estado si es un proyecto estatal, o del Ayuntamiento si es un proyecto municipal, con el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fin de obtener la autorización del Congreso cuando se pretendan afectar los ingresos que le correspondan al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Estado o a los municipios para efecto de lo señalado en el artículo 29 de la presente Ley.</w:t>
      </w:r>
    </w:p>
    <w:p w:rsidR="00E65CA5" w:rsidRPr="002F06FD" w:rsidRDefault="00E65CA5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28. </w:t>
      </w:r>
      <w:r w:rsidRPr="002F06FD">
        <w:rPr>
          <w:rFonts w:ascii="Arial" w:hAnsi="Arial" w:cs="Arial"/>
          <w:sz w:val="20"/>
          <w:lang w:eastAsia="es-MX"/>
        </w:rPr>
        <w:t>Para tal efecto, a la petición que se formule al Congreso deberá acompañarse lo siguiente: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I. La justificación de la conveniencia del proyecto;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II. La descripción general del proyecto, que deberá incluir:</w:t>
      </w:r>
    </w:p>
    <w:p w:rsidR="00D51C94" w:rsidRDefault="00D51C94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1. Análisis sobre el régimen de distribución de los riesgos inherentes al proyecto, en el que se señale la forma de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determinar las contraprestaciones que reciban las partes;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lastRenderedPageBreak/>
        <w:t xml:space="preserve">2. Especificar la incidencia del proyecto en el cumplimiento de los objetivos de la Entidad </w:t>
      </w:r>
      <w:proofErr w:type="spellStart"/>
      <w:r w:rsidRPr="002F06FD">
        <w:rPr>
          <w:rFonts w:ascii="Arial" w:hAnsi="Arial" w:cs="Arial"/>
          <w:sz w:val="20"/>
          <w:lang w:eastAsia="es-MX"/>
        </w:rPr>
        <w:t>Promovente</w:t>
      </w:r>
      <w:proofErr w:type="spellEnd"/>
      <w:r w:rsidRPr="002F06FD">
        <w:rPr>
          <w:rFonts w:ascii="Arial" w:hAnsi="Arial" w:cs="Arial"/>
          <w:sz w:val="20"/>
          <w:lang w:eastAsia="es-MX"/>
        </w:rPr>
        <w:t>; y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3. El anteproyecto de contrato;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III. La estimación de las erogaciones plurianuales necesarias para hacer frente a las obligaciones de pago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durante los ejercicios fiscales que abarque el Contrato;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IV. En su caso, el mecanismo para garantizar el cumplimiento de las obligaciones de pago que deriven del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contrato en favor del Desarrollador;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V. La información presupuestal respecto a la fuente de pago; y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VI. En su caso, la desincorporación, adquisición o afectación de los bienes inmuebles que se requieran para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realizar el Proyecto.</w:t>
      </w:r>
    </w:p>
    <w:p w:rsidR="00D37776" w:rsidRPr="002F06FD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29. </w:t>
      </w:r>
      <w:r w:rsidRPr="002F06FD">
        <w:rPr>
          <w:rFonts w:ascii="Arial" w:hAnsi="Arial" w:cs="Arial"/>
          <w:sz w:val="20"/>
          <w:lang w:eastAsia="es-MX"/>
        </w:rPr>
        <w:t>El Poder Ejecutivo, tratándose de Proyectos Estatales, deberá incluir en un capítulo específico</w:t>
      </w:r>
      <w:r w:rsidR="00CC2FE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dentro del Presupuesto de Egresos, las erogaciones plurianuales autorizadas conforme a esta Ley y demás</w:t>
      </w:r>
      <w:r w:rsidR="00CC2FE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normatividad aplicable.</w:t>
      </w:r>
    </w:p>
    <w:p w:rsidR="00CC2FE3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El Ayuntamiento, tratándose de Proyectos Municipales, deberá incluir en los Presupuestos de Egresos del</w:t>
      </w:r>
      <w:r w:rsidR="00CC2FE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Municipio las erogaciones plurianuales autorizadas conforme a esta Ley, y demás normatividad aplicable.</w:t>
      </w:r>
    </w:p>
    <w:p w:rsidR="00CC2FE3" w:rsidRPr="002F06FD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30. </w:t>
      </w:r>
      <w:r w:rsidRPr="002F06FD">
        <w:rPr>
          <w:rFonts w:ascii="Arial" w:hAnsi="Arial" w:cs="Arial"/>
          <w:sz w:val="20"/>
          <w:lang w:eastAsia="es-MX"/>
        </w:rPr>
        <w:t>No podrá realizarse la convocatoria correspondiente sin contar con las autorizaciones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presupuestarias que en su caso se requieran.</w:t>
      </w:r>
    </w:p>
    <w:p w:rsidR="00CC2FE3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Pr="002F06FD" w:rsidRDefault="002F06FD" w:rsidP="00CC2F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Capítulo Sexto</w:t>
      </w:r>
    </w:p>
    <w:p w:rsidR="002F06FD" w:rsidRPr="002F06FD" w:rsidRDefault="002F06FD" w:rsidP="00CC2F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Otras Disposiciones sobre la Preparación e Inicio de los Proyectos</w:t>
      </w:r>
    </w:p>
    <w:p w:rsidR="00CC2FE3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31. </w:t>
      </w:r>
      <w:r w:rsidRPr="002F06FD">
        <w:rPr>
          <w:rFonts w:ascii="Arial" w:hAnsi="Arial" w:cs="Arial"/>
          <w:sz w:val="20"/>
          <w:lang w:eastAsia="es-MX"/>
        </w:rPr>
        <w:t xml:space="preserve">Una vez validado y autorizado el desarrollo de un Proyecto, la Entidad </w:t>
      </w:r>
      <w:proofErr w:type="spellStart"/>
      <w:r w:rsidRPr="002F06FD">
        <w:rPr>
          <w:rFonts w:ascii="Arial" w:hAnsi="Arial" w:cs="Arial"/>
          <w:sz w:val="20"/>
          <w:lang w:eastAsia="es-MX"/>
        </w:rPr>
        <w:t>Promovente</w:t>
      </w:r>
      <w:proofErr w:type="spellEnd"/>
      <w:r w:rsidRPr="002F06FD">
        <w:rPr>
          <w:rFonts w:ascii="Arial" w:hAnsi="Arial" w:cs="Arial"/>
          <w:sz w:val="20"/>
          <w:lang w:eastAsia="es-MX"/>
        </w:rPr>
        <w:t xml:space="preserve"> procederá a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elaborar el proyecto de contrato correspondiente y los demás documentos necesarios para iniciar el proceso de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adjudicación.</w:t>
      </w:r>
    </w:p>
    <w:p w:rsidR="00D95473" w:rsidRPr="002F06FD" w:rsidRDefault="00D9547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32. </w:t>
      </w:r>
      <w:r w:rsidRPr="002F06FD">
        <w:rPr>
          <w:rFonts w:ascii="Arial" w:hAnsi="Arial" w:cs="Arial"/>
          <w:sz w:val="20"/>
          <w:lang w:eastAsia="es-MX"/>
        </w:rPr>
        <w:t>Cuando por las condiciones especiales del proyecto se requiera la intervención de dos o más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entidades del sector público, cada una de ellas será responsable de los trabajos que le correspondan, sin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perjuicio de la responsabilidad que, en razón de sus respectivas atribuciones, tenga la encargada de la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 xml:space="preserve">planeación, programación y </w:t>
      </w:r>
      <w:proofErr w:type="spellStart"/>
      <w:r w:rsidRPr="002F06FD">
        <w:rPr>
          <w:rFonts w:ascii="Arial" w:hAnsi="Arial" w:cs="Arial"/>
          <w:sz w:val="20"/>
          <w:lang w:eastAsia="es-MX"/>
        </w:rPr>
        <w:t>presupuestación</w:t>
      </w:r>
      <w:proofErr w:type="spellEnd"/>
      <w:r w:rsidRPr="002F06FD">
        <w:rPr>
          <w:rFonts w:ascii="Arial" w:hAnsi="Arial" w:cs="Arial"/>
          <w:sz w:val="20"/>
          <w:lang w:eastAsia="es-MX"/>
        </w:rPr>
        <w:t xml:space="preserve"> en su conjunto.</w:t>
      </w:r>
    </w:p>
    <w:p w:rsidR="00D95473" w:rsidRPr="002F06FD" w:rsidRDefault="00D9547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D95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Capítulo Séptimo</w:t>
      </w:r>
    </w:p>
    <w:p w:rsidR="002F06FD" w:rsidRPr="002F06FD" w:rsidRDefault="002F06FD" w:rsidP="00D95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De los Permisos, Licencias y Concesiones</w:t>
      </w:r>
    </w:p>
    <w:p w:rsidR="00D95473" w:rsidRDefault="00D95473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33. </w:t>
      </w:r>
      <w:r w:rsidRPr="002F06FD">
        <w:rPr>
          <w:rFonts w:ascii="Arial" w:hAnsi="Arial" w:cs="Arial"/>
          <w:sz w:val="20"/>
          <w:lang w:eastAsia="es-MX"/>
        </w:rPr>
        <w:t>Cuando en un proyecto de asociación público privada el uso de bienes públicos o la prestación de</w:t>
      </w:r>
      <w:r w:rsidR="00CF515B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los servicios por parte del o de los desarrolladores requiera de permisos, concesiones u otras autorizaciones,</w:t>
      </w:r>
      <w:r w:rsidR="00CF515B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éstos se otorgarán conforme a las disposiciones que los regulen, con las salvedades siguientes:</w:t>
      </w:r>
    </w:p>
    <w:p w:rsidR="00CF515B" w:rsidRPr="002F06FD" w:rsidRDefault="00CF515B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I. Su otorgamiento se realizará a través del procedimiento de concurso previsto en esta Ley; y</w:t>
      </w:r>
    </w:p>
    <w:p w:rsidR="00CF515B" w:rsidRDefault="00CF515B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II. Su vigencia se sujetará a lo siguiente:</w:t>
      </w:r>
    </w:p>
    <w:p w:rsidR="00CF515B" w:rsidRDefault="00CF515B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2F06FD">
        <w:rPr>
          <w:rFonts w:ascii="Arial" w:hAnsi="Arial" w:cs="Arial"/>
          <w:sz w:val="20"/>
          <w:lang w:eastAsia="es-MX"/>
        </w:rPr>
        <w:t>a) Cuando el plazo inicial máximo que establezca el ordenamiento que los regule sea menor o igual al plazo de</w:t>
      </w:r>
      <w:r w:rsidR="00CF515B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treinta años, aplicará este último;</w:t>
      </w:r>
    </w:p>
    <w:p w:rsidR="00AC1C05" w:rsidRPr="000E56CA" w:rsidRDefault="00AC1C05" w:rsidP="001527F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b) Cuando la ley que rige la autorización establezca un plazo inicial máximo mayor al de treinta años, aplicará 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plazo mayor; e</w:t>
      </w: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lastRenderedPageBreak/>
        <w:t xml:space="preserve">c) </w:t>
      </w:r>
      <w:r w:rsidR="00E05107" w:rsidRPr="00E05107">
        <w:rPr>
          <w:rFonts w:ascii="Arial" w:hAnsi="Arial" w:cs="Arial"/>
          <w:sz w:val="20"/>
          <w:lang w:eastAsia="es-MX"/>
        </w:rPr>
        <w:t>Cuando la ley que rige la autorización prevea la posibilidad de prórroga o prórrogas, la vigencia de la autorización y del Contrato podrá prorrogarse hasta por el plazo máximo previsto en dicha ley.</w:t>
      </w:r>
    </w:p>
    <w:p w:rsidR="00E05107" w:rsidRDefault="00E05107" w:rsidP="00E05107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Inciso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59</w:t>
      </w:r>
      <w:r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E05107" w:rsidRDefault="00055E22" w:rsidP="00E05107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0" w:history="1">
        <w:r w:rsidR="00E05107" w:rsidRPr="00185EB2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34. </w:t>
      </w:r>
      <w:r w:rsidRPr="000E56CA">
        <w:rPr>
          <w:rFonts w:ascii="Arial" w:hAnsi="Arial" w:cs="Arial"/>
          <w:sz w:val="20"/>
          <w:lang w:eastAsia="es-MX"/>
        </w:rPr>
        <w:t>Los permisos, licencias o concesiones que, en su caso, sea necesario otorgar para un proyecto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conforme al artículo anterior, contendrán las condiciones indispensables que, conforme a las disposiciones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las regulen, permitan al desarrollador prestar el servicio objeto del contrato y den certeza jurídica a las partes.</w:t>
      </w: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Los demás términos y condiciones que regulen la relación del desarrollador con la Entidad Contratante serán</w:t>
      </w:r>
      <w:r w:rsidR="005635F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objeto del Contrato.</w:t>
      </w:r>
    </w:p>
    <w:p w:rsidR="005635FA" w:rsidRPr="000E56CA" w:rsidRDefault="005635F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AD77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Capítulo Octavo</w:t>
      </w:r>
    </w:p>
    <w:p w:rsidR="000E56CA" w:rsidRPr="000E56CA" w:rsidRDefault="000E56CA" w:rsidP="00AD77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De las Garantías y Fuentes de Pago</w:t>
      </w:r>
    </w:p>
    <w:p w:rsidR="005635FA" w:rsidRDefault="005635FA" w:rsidP="001527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35. </w:t>
      </w:r>
      <w:r w:rsidRPr="000E56CA">
        <w:rPr>
          <w:rFonts w:ascii="Arial" w:hAnsi="Arial" w:cs="Arial"/>
          <w:sz w:val="20"/>
          <w:lang w:eastAsia="es-MX"/>
        </w:rPr>
        <w:t>El Gobierno del Estado y los Ayuntamientos podrán garantizar por cualquier medio legal el</w:t>
      </w: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proofErr w:type="gramStart"/>
      <w:r w:rsidRPr="000E56CA">
        <w:rPr>
          <w:rFonts w:ascii="Arial" w:hAnsi="Arial" w:cs="Arial"/>
          <w:sz w:val="20"/>
          <w:lang w:eastAsia="es-MX"/>
        </w:rPr>
        <w:t>cumplimiento</w:t>
      </w:r>
      <w:proofErr w:type="gramEnd"/>
      <w:r w:rsidRPr="000E56CA">
        <w:rPr>
          <w:rFonts w:ascii="Arial" w:hAnsi="Arial" w:cs="Arial"/>
          <w:sz w:val="20"/>
          <w:lang w:eastAsia="es-MX"/>
        </w:rPr>
        <w:t xml:space="preserve"> de las obligaciones derivadas de los Contratos, con la previa autorización por parte del Congreso.</w:t>
      </w:r>
    </w:p>
    <w:p w:rsidR="000C179A" w:rsidRPr="000E56CA" w:rsidRDefault="000C179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El Gobierno del Estado y los Ayuntamientos podrán afectar como garantía o fuente directa o alterna de pago de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los Contratos, sus ingresos derivados de contribuciones, cobranza de cuotas, cooperaciones, productos,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aprovechamientos, participaciones en ingresos federales, aportaciones federales o cualesquiera otros ingresos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los que puedan disponer de conformidad con la legislación aplicable, incluidos sus accesorios o, en su caso,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los ingresos o los derechos al cobro correspondientes, con la previa autorización del Congreso.</w:t>
      </w:r>
    </w:p>
    <w:p w:rsidR="000C179A" w:rsidRPr="000E56CA" w:rsidRDefault="000C179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Los actos regulados en este Capítulo se regirán por la Ley General de Contabilidad Gubernamental, la Ley de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Disciplina Financiera de las Entidades Federativas y los municipios, la Ley de Deuda Pública Estatal y Municipal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Tamaulipas, por la Ley de Coordinación Fiscal del Estado de Tamaulipas, por esta Ley y por las demás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disposiciones legales aplicables a la materia.</w:t>
      </w:r>
    </w:p>
    <w:p w:rsidR="000C179A" w:rsidRPr="000E56CA" w:rsidRDefault="000C179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36. </w:t>
      </w:r>
      <w:r w:rsidRPr="000E56CA">
        <w:rPr>
          <w:rFonts w:ascii="Arial" w:hAnsi="Arial" w:cs="Arial"/>
          <w:sz w:val="20"/>
          <w:lang w:eastAsia="es-MX"/>
        </w:rPr>
        <w:t>La Entidad Contratante deberá inscribir la afectación de ingresos como garantía o fuente directa o</w:t>
      </w:r>
      <w:r w:rsidR="00665335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alterna de pago de las obligaciones a su cargo en los registros aplicables, de conformidad con las disposiciones</w:t>
      </w:r>
      <w:r w:rsidR="00665335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legales vigentes. Dicho registro se realizará única y exclusivamente para efectos de transparencia y control.</w:t>
      </w:r>
    </w:p>
    <w:p w:rsidR="00665335" w:rsidRPr="00665335" w:rsidRDefault="00665335" w:rsidP="001527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eastAsia="es-MX"/>
        </w:rPr>
      </w:pPr>
    </w:p>
    <w:p w:rsidR="000E56CA" w:rsidRPr="000E56CA" w:rsidRDefault="000E56CA" w:rsidP="006653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Capítulo Noveno</w:t>
      </w:r>
    </w:p>
    <w:p w:rsidR="000E56CA" w:rsidRPr="000E56CA" w:rsidRDefault="000E56CA" w:rsidP="006653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De las Propuestas No Solicitadas</w:t>
      </w:r>
    </w:p>
    <w:p w:rsidR="00665335" w:rsidRPr="00665335" w:rsidRDefault="00665335" w:rsidP="001527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37. </w:t>
      </w:r>
      <w:r w:rsidRPr="000E56CA">
        <w:rPr>
          <w:rFonts w:ascii="Arial" w:hAnsi="Arial" w:cs="Arial"/>
          <w:sz w:val="20"/>
          <w:lang w:eastAsia="es-MX"/>
        </w:rPr>
        <w:t>Una propuesta no solicitada se refiere a una propuesta elaborada unilateralmente por un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desarrollador o promotor interesado en un proyecto, la cual no fue solicitada por entidad alguna, ni se origina a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partir de un proceso de adjudicación.</w:t>
      </w:r>
    </w:p>
    <w:p w:rsidR="00883807" w:rsidRPr="000E56CA" w:rsidRDefault="00883807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Para la propuesta no solicitada el desarrollador integra los estudios y factibilidades establecidos en el artículo 39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esta Ley, y con ello busca generar interés para el gobierno en virtud de los beneficios sociales, económicos y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financieros.</w:t>
      </w:r>
    </w:p>
    <w:p w:rsidR="001527F1" w:rsidRPr="000E56CA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38. </w:t>
      </w:r>
      <w:r w:rsidRPr="000E56CA">
        <w:rPr>
          <w:rFonts w:ascii="Arial" w:hAnsi="Arial" w:cs="Arial"/>
          <w:sz w:val="20"/>
          <w:lang w:eastAsia="es-MX"/>
        </w:rPr>
        <w:t>Los interesados en presentar una propuesta no solicitada podrán gestionar una manifestación de</w:t>
      </w:r>
      <w:r w:rsidR="001527F1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interés ante aquella Entidad del Sector Público facultada para atender el tema de interés.</w:t>
      </w:r>
    </w:p>
    <w:p w:rsidR="001527F1" w:rsidRPr="000E56CA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Tal manifestación sólo representará un elemento para que el interesado decida realizar los estudios a que se</w:t>
      </w:r>
      <w:r w:rsidR="001527F1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refiere el artículo 39 de esta Ley. No implicará compromiso alguno, ni antecedente sobre la opinión relativa a la</w:t>
      </w:r>
      <w:r w:rsidR="001527F1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propuesta que en su oportunidad se presente.</w:t>
      </w:r>
    </w:p>
    <w:p w:rsidR="006213E0" w:rsidRPr="000E56CA" w:rsidRDefault="006213E0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lastRenderedPageBreak/>
        <w:t>La Entidad del Sector Público en la cual se presente la solicitud de manifestación de interés antes citada, deberá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contestar en un plazo no mayor a quince días hábiles, contados a partir del día siguiente a la fecha de recepción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la misma.</w:t>
      </w:r>
    </w:p>
    <w:p w:rsidR="00046248" w:rsidRPr="000E56CA" w:rsidRDefault="00046248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Para efecto de lo anterior, las dependencias o entidades podrán señalar, mediante acuerdo publicado en el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Periódico Oficial del Estado y en su página en Internet, los sectores, subsectores, ámbitos geográficos, tipo de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proyectos y demás elementos de las propuestas que estén dispuestos a recibir.</w:t>
      </w:r>
    </w:p>
    <w:p w:rsidR="001527F1" w:rsidRPr="000E56CA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39. </w:t>
      </w:r>
      <w:r w:rsidRPr="000E56CA">
        <w:rPr>
          <w:rFonts w:ascii="Arial" w:hAnsi="Arial" w:cs="Arial"/>
          <w:sz w:val="20"/>
          <w:lang w:eastAsia="es-MX"/>
        </w:rPr>
        <w:t>El promotor interesado en realizar un proyecto a través de una propuesta no solicitada podrá</w:t>
      </w:r>
      <w:r w:rsidR="00E226C9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presentarla a la Entidad del Sector Público que corresponda y acompañar a la misma un estudio que contenga</w:t>
      </w:r>
      <w:r w:rsidR="00E226C9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como mínimo lo siguiente:</w:t>
      </w:r>
    </w:p>
    <w:p w:rsidR="001527F1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I. La descripción del proyecto propuesto;</w:t>
      </w:r>
    </w:p>
    <w:p w:rsidR="001527F1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II. La descripción de las autorizaciones, permisos y licencias que, en su caso, resultarían necesarias para</w:t>
      </w:r>
      <w:r w:rsidR="008C3F39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desarrollar el proyecto, con especial mención a las de uso de suelo;</w:t>
      </w:r>
    </w:p>
    <w:p w:rsidR="001527F1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III. Los estudios de viabilidad jurídica, económico financiera, técnica y ambiental del proyecto;</w:t>
      </w:r>
    </w:p>
    <w:p w:rsidR="001527F1" w:rsidRDefault="001527F1" w:rsidP="001527F1">
      <w:pPr>
        <w:tabs>
          <w:tab w:val="left" w:pos="142"/>
          <w:tab w:val="left" w:pos="3261"/>
        </w:tabs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0E56CA">
        <w:rPr>
          <w:rFonts w:ascii="Arial" w:hAnsi="Arial" w:cs="Arial"/>
          <w:sz w:val="20"/>
          <w:lang w:eastAsia="es-MX"/>
        </w:rPr>
        <w:t>IV. La documentación que acredite la rentabilidad social del proyecto;</w:t>
      </w:r>
    </w:p>
    <w:p w:rsidR="000E56CA" w:rsidRPr="000D4180" w:rsidRDefault="000E56CA" w:rsidP="000D4180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V. Las estimaciones de inversión y aportaciones, en efectivo y en especie, tanto estatales y de los particulares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como, en su caso, municipales o federales, en las que se haga referencia al costo estimado de adquisición de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inmuebles, bienes y derechos necesarios para el proyecto; y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VI. Las características esenciales del contrato a celebrarse.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El Reglamento señalará los alcances de los requisitos antes mencionados, sin que puedan establecerse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requisitos adicionales.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Si la propuesta incumple alguno de los requisitos, o los estudios se encuentran incompletos, la propuesta no será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analizada.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b/>
          <w:bCs/>
          <w:sz w:val="20"/>
          <w:lang w:eastAsia="es-MX"/>
        </w:rPr>
        <w:t xml:space="preserve">Artículo 40. </w:t>
      </w:r>
      <w:r w:rsidRPr="000D4180">
        <w:rPr>
          <w:rFonts w:ascii="Arial" w:hAnsi="Arial" w:cs="Arial"/>
          <w:sz w:val="20"/>
          <w:lang w:eastAsia="es-MX"/>
        </w:rPr>
        <w:t>Las propuestas que cumplan con los requisitos señalados en el artículo anterior serán analizadas y</w:t>
      </w:r>
      <w:r w:rsidR="002431C5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evaluadas por la Entidad del Sector Público ante la cual hayan sido presentadas de acuerdo con lo siguiente:</w:t>
      </w:r>
    </w:p>
    <w:p w:rsidR="002431C5" w:rsidRPr="000D4180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I. Confirmará si es competente para conocer la misma y, en caso contrario la remitirá a la Entidad del Sector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Público que sí lo sea;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II. Contará con un plazo de hasta treinta días naturales a partir de que reciba la propuesta no solicitada para llevar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a cabo su evaluación, pudiendo prorrogarse el plazo hasta por treinta días naturales más, cuando así lo requiera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por la complejidad del proyecto y se haga del conocimiento del promotor;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III. Podrá requerir al promotor aclaraciones o información adicional, o podrá ella misma realizar los estudios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complementarios necesarios;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IV. Podrá invitar a participar en la evaluación de la propuesta a otras dependencias o entidades que tengan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vinculación con el Proyecto y posible interés en el mismo;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V. Para la evaluación de la propuesta deberá considerarse, entre otros aspectos, que se refiera a un proyecto de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interés público y rentabilidad social congruente con el Plan Estatal de Desarrollo o Municipal de Desarrollo, según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corresponda; y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lastRenderedPageBreak/>
        <w:t>VI. Trascurrido el plazo para el análisis y evaluación de la propuesta, emitirá la opinión que corresponda y se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pronunciará sobre la procedencia del proyecto propuesto y, en caso de ser procedente, sobre el impulso que se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le dará al desarrollo del mismo.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b/>
          <w:bCs/>
          <w:sz w:val="20"/>
          <w:lang w:eastAsia="es-MX"/>
        </w:rPr>
        <w:t xml:space="preserve">Artículo 41. </w:t>
      </w:r>
      <w:r w:rsidRPr="000D4180">
        <w:rPr>
          <w:rFonts w:ascii="Arial" w:hAnsi="Arial" w:cs="Arial"/>
          <w:sz w:val="20"/>
          <w:lang w:eastAsia="es-MX"/>
        </w:rPr>
        <w:t>En caso de que, durante el plazo de evaluación, el desarrollador interesado no proporcione la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información solicitada sin causa justificada o bien, promueva el proyecto con alguna otra entidad o de alguna otra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manera o ceda su propuesta a terceros, se dará por concluido el trámite y el interesado perderá en favor del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Ejecutivo estatal todos sus derechos sobre los estudios presentados, incluso si el proyecto se concursa, previa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garantía de audiencia.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b/>
          <w:bCs/>
          <w:sz w:val="20"/>
          <w:lang w:eastAsia="es-MX"/>
        </w:rPr>
        <w:t xml:space="preserve">Artículo 42. </w:t>
      </w:r>
      <w:r w:rsidRPr="000D4180">
        <w:rPr>
          <w:rFonts w:ascii="Arial" w:hAnsi="Arial" w:cs="Arial"/>
          <w:sz w:val="20"/>
          <w:lang w:eastAsia="es-MX"/>
        </w:rPr>
        <w:t>La presentación de propuestas no será vinculante, y sólo dará derecho al promotor a que la Entidad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del Sector Público las evalúe. La opinión por la cual un proyecto propuesto se considere o no procedente y, en su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caso, se decida o no impulsar su desarrollo, no representa un acto de autoridad y contra ella no procederá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instancia ni medio de defensa alguno.</w:t>
      </w:r>
    </w:p>
    <w:p w:rsidR="0057157E" w:rsidRPr="00967ED6" w:rsidRDefault="0057157E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Según el sentido de la opinión emitida se estará a lo siguiente: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I. Si el proyecto no se considera procedente, por no ser de interés público, por razones presupuestarias o por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cualquier otra razón fundada, la Entidad del Sector Público así lo comunicará al promotor, y la propuesta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correspondiente le será devuelta sin ninguna otra responsabilidad para la dependencia o entidad estatal o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municipal;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II. Si el proyecto propuesto se considera procedente, pero se decide no impulsar su desarrollo por cualquier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razón, la Entidad del Sector Público podrá ofrecer al promotor adquirir los estudios realizados, junto con los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derechos de autor y de propiedad industrial correspondientes, mediante reembolso de todo o de una parte de los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costos incurridos, siempre y cuando esa adquisición reporte un beneficio para la Entidad del Sector Público; y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III. Si el Proyecto propuesto se considera procedente y se decide impulsar su desarrollo, la Entidad del Sector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Público procederá a preparar el proyecto de conformidad con lo previsto en esta Ley y su Reglamento y</w:t>
      </w:r>
      <w:r w:rsidR="002431C5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entregará al promotor un certificado en el que se indicará el nombre del beneficiario, el monto y las demás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condiciones para reembolsar los gastos incurridos por los estudios realizados, en caso de que el contrato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correspondiente sea adjudicado y el promotor no sea el desarrollador del mismo, quedando su pago a cargo de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este último, lo cual deberá́ preverse en los documentos que rijan el proceso de contratación. Contra entrega de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dicho certificado, todos los derechos relativos a los estudios presentados pasarán a dominio de la Entidad del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Sector Público.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Los actos u omisiones que impliquen el incumplimiento a lo establecido en el presente artículo serán sancionados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 conformidad con lo previsto en la Ley de Responsabilidades Administrativas del Estado de Tamaulipas y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demás disposiciones aplicables en términos de la Constitución Política del Estado de Tamaulipas.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4D2442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0D4180">
        <w:rPr>
          <w:rFonts w:ascii="Arial" w:hAnsi="Arial" w:cs="Arial"/>
          <w:sz w:val="20"/>
          <w:lang w:eastAsia="es-MX"/>
        </w:rPr>
        <w:t>El monto a ser reembolsado en los supuestos previstos en las fracciones II y III será determinado a precios de</w:t>
      </w:r>
      <w:r w:rsidR="004D2442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mercado por un tercero contratado al efecto por la Entidad del Sector Público y el promotor, tomando en cuenta</w:t>
      </w:r>
      <w:r w:rsidR="004D2442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los costos y gastos debidamente acreditados por éste y las precisiones realizadas por aquél, en los términos que</w:t>
      </w:r>
      <w:r w:rsidR="004D2442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señale el Reglamento. Los costos del tercero correrán a cargo del promotor.</w:t>
      </w:r>
    </w:p>
    <w:p w:rsidR="000D4180" w:rsidRPr="00967ED6" w:rsidRDefault="000D4180" w:rsidP="00DA40F2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16"/>
          <w:szCs w:val="16"/>
          <w:lang w:val="es-ES_tradnl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43. </w:t>
      </w:r>
      <w:r w:rsidRPr="00DA40F2">
        <w:rPr>
          <w:rFonts w:ascii="Arial" w:hAnsi="Arial" w:cs="Arial"/>
          <w:sz w:val="20"/>
          <w:lang w:eastAsia="es-MX"/>
        </w:rPr>
        <w:t>Cuando una propuesta no solicitada sea considerada procedente por la Entidad del Sector Público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competente y éste decida impulsar su desarrollo, la preparación de la misma se realizará conforme a lo previsto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en el Capítulo Segundo de esta Ley, su Reglamento y las disposiciones siguientes:</w:t>
      </w:r>
    </w:p>
    <w:p w:rsidR="00DA40F2" w:rsidRPr="00967ED6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I. El promotor estará obligado a proporcionar a la Entidad del Sector Público la documentación e información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relacionada con el proyecto que sea necesaria para la preparación del proyecto y, en su caso, para la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adjudicación del contrato correspondiente, en el entendido que, si para ello incurre en costos o gastos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adicionales, el certificado a que hace referencia la fracción III del artículo 42 de esta Ley será modificado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consecuencia;</w:t>
      </w: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lastRenderedPageBreak/>
        <w:t>II. Si el proyecto no es validado o autorizado por la Secretaría o por el Ayuntamiento, según corresponda, por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causas imputables al promotor, éste perderá en favor de la dependencia o entidad competente todos sus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derechos sobre los estudios presentados y se procederá a cancelar el certificado a que se refiere la fracción III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del artículo 42 de esta Ley; y</w:t>
      </w: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III. Si el proyecto no es validado o autorizado por la Secretaría o por el Ayuntamiento, según corresponda, o por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el Congreso, por causas no imputables al promotor, se procederá a cancelar el certificado a que se refiere la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fracción III del artículo 42 de esta Ley y la dependencia o entidad competente:</w:t>
      </w: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a) Devolverá al promotor los estudios que éste haya presentado; o</w:t>
      </w: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b) Podrá ofrecer al promotor adquirirlos de conformidad con lo previsto en la fracción II y último párrafo del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artículo 42 de esta Ley.</w:t>
      </w: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44. </w:t>
      </w:r>
      <w:r w:rsidRPr="00DA40F2">
        <w:rPr>
          <w:rFonts w:ascii="Arial" w:hAnsi="Arial" w:cs="Arial"/>
          <w:sz w:val="20"/>
          <w:lang w:eastAsia="es-MX"/>
        </w:rPr>
        <w:t xml:space="preserve">En caso de que el proyecto propuesto por un promotor sea validado por la Entidad </w:t>
      </w:r>
      <w:proofErr w:type="spellStart"/>
      <w:r w:rsidRPr="00DA40F2">
        <w:rPr>
          <w:rFonts w:ascii="Arial" w:hAnsi="Arial" w:cs="Arial"/>
          <w:sz w:val="20"/>
          <w:lang w:eastAsia="es-MX"/>
        </w:rPr>
        <w:t>Promovente</w:t>
      </w:r>
      <w:proofErr w:type="spellEnd"/>
      <w:r w:rsidRPr="00DA40F2">
        <w:rPr>
          <w:rFonts w:ascii="Arial" w:hAnsi="Arial" w:cs="Arial"/>
          <w:sz w:val="20"/>
          <w:lang w:eastAsia="es-MX"/>
        </w:rPr>
        <w:t>,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autorizado por la Secretaría o el Ayuntamiento, según corresponda, y autorizado por el Congreso, la adjudicación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del contrato correspondiente se realizará conforme a lo previsto en el Capítulo Cuarto de esta Ley y las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disposiciones siguientes: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I. Antes de iniciar el proceso de contratación, el promotor deberá suscribir una declaración unilateral de voluntad,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irrevocable, en la que se obligue a: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1. Otorgar sin limitación alguna toda la información relativa al proyecto que le sea solicitada por la Entidad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proofErr w:type="spellStart"/>
      <w:r w:rsidRPr="00DA40F2">
        <w:rPr>
          <w:rFonts w:ascii="Arial" w:hAnsi="Arial" w:cs="Arial"/>
          <w:sz w:val="20"/>
          <w:lang w:eastAsia="es-MX"/>
        </w:rPr>
        <w:t>Promovente</w:t>
      </w:r>
      <w:proofErr w:type="spellEnd"/>
      <w:r w:rsidRPr="00DA40F2">
        <w:rPr>
          <w:rFonts w:ascii="Arial" w:hAnsi="Arial" w:cs="Arial"/>
          <w:sz w:val="20"/>
          <w:lang w:eastAsia="es-MX"/>
        </w:rPr>
        <w:t>, incluyendo hojas de trabajo y demás documentos conceptuales.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2. Ceder los derechos y otorgar las autorizaciones en materia de derechos de autor y propiedad industrial, así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como cualquier otro para que el proyecto pueda desarrollarse si el promotor no resulta ser, directa o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indirectamente, el adjudicatario del contrato correspondiente;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II. Si el proceso de contratación no se lleva a cabo o es declarado desierto por causas imputables al promotor,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éste perderá en favor de la dependencia o entidad competente todos sus derechos sobre los estudios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presentados y se procederá a cancelar el certificado a que se refiere la fracción III del artículo 42 de esta Ley;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III. Si el proceso de contratación se realiza a través de concurso público o invitación a cuando menos tres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personas, el promotor recibirá un premio en la evaluación de su propuesta en los términos previstos en las bases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 concurso, el cual no podrá exceder del equivalente a un diez por ciento en relación con los criterios señalados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para determinar al concursante ganador;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IV. Si el contrato no es adjudicado al promotor o a una empresa en la que éste participe, la empresa adjudicataria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deberá obligarse a reembolsar al promotor los gastos incurridos por los estudios realizados de acuerdo con lo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previsto en esta Ley, su Reglamento y en los documentos que rijan el proceso de contratación; y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V. En caso de que se declare desierto el proceso de contratación por causas ajenas al promotor y en caso de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que la Entidad del Sector Público decida no adquirir los derechos sobre los estudios presentados, se procederá a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cancelar el certificado a que se refiere la fracción III del artículo 42 de esta Ley y a devolver al promotor los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estudios que éste haya presentado, y quedará sin efectos la declaración unilateral de voluntad a que se refiere la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fracción I de este artículo.</w:t>
      </w:r>
    </w:p>
    <w:p w:rsidR="00B43876" w:rsidRPr="00DA40F2" w:rsidRDefault="00B43876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El Reglamento establecerá los métodos y procedimientos para calcular el premio a que hace referencia la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fracción III de este artículo.</w:t>
      </w:r>
    </w:p>
    <w:p w:rsidR="00B43876" w:rsidRPr="00DA40F2" w:rsidRDefault="00B43876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lastRenderedPageBreak/>
        <w:t xml:space="preserve">Artículo 45. </w:t>
      </w:r>
      <w:r w:rsidRPr="00DA40F2">
        <w:rPr>
          <w:rFonts w:ascii="Arial" w:hAnsi="Arial" w:cs="Arial"/>
          <w:sz w:val="20"/>
          <w:lang w:eastAsia="es-MX"/>
        </w:rPr>
        <w:t>Cuando se presenten dos o más propuestas en relación con un mismo proyecto y más de una se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consideren viables, la dependencia o entidad resolverá en favor de la que represente mayores beneficios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esperados y, en igualdad de condiciones, en favor de la primera presentada.</w:t>
      </w:r>
    </w:p>
    <w:p w:rsidR="00674A89" w:rsidRPr="00DA40F2" w:rsidRDefault="00674A89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674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>Capítulo Décimo</w:t>
      </w:r>
    </w:p>
    <w:p w:rsidR="00DA40F2" w:rsidRPr="00DA40F2" w:rsidRDefault="00DA40F2" w:rsidP="00674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>De la Adjudicación de los Contratos</w:t>
      </w:r>
    </w:p>
    <w:p w:rsidR="00674A89" w:rsidRDefault="00674A89" w:rsidP="00DA40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DA40F2" w:rsidRDefault="00DA40F2" w:rsidP="00674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>Sección Primera. De los Concursos.</w:t>
      </w:r>
    </w:p>
    <w:p w:rsidR="00674A89" w:rsidRPr="00DA40F2" w:rsidRDefault="00674A89" w:rsidP="00DA40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0D4180" w:rsidRDefault="00DA40F2" w:rsidP="00674A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46. </w:t>
      </w:r>
      <w:r w:rsidRPr="00DA40F2">
        <w:rPr>
          <w:rFonts w:ascii="Arial" w:hAnsi="Arial" w:cs="Arial"/>
          <w:sz w:val="20"/>
          <w:lang w:eastAsia="es-MX"/>
        </w:rPr>
        <w:t>Una vez Validado y Autorizado el Proyecto, y emitida la autorización por parte del Congreso, la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Convocante iniciará un concurso de adjudicación, mediante convocatoria pública, invitación o adjudicación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directa, en la que libremente se presenten proposiciones solventes en sobre cerrado, que será abierto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públicamente a fin de asegurar al Estado las mejores condiciones disponibles en cuanto a precio, calidad,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financiamiento, oportunidad y demás circunstancias pertinentes, de acuerdo a lo establecido por la presente Ley.</w:t>
      </w:r>
    </w:p>
    <w:p w:rsidR="00674A89" w:rsidRPr="00823912" w:rsidRDefault="00674A89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El concurso se sujetará a lo dispuesto en esta Ley y su Reglamento y se conducirá de conformidad con lo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previsto en la convocatoria y las bases respectivas. Dicho proceso se llevará a cabo bajo los principios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legalidad, libre concurrencia y competencia, objetividad e imparcialidad, transparencia, publicidad, y en igualdad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condiciones para todos los participantes, tomando en cuenta lo señalado por el artículo 40 de la presente Ley.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47. </w:t>
      </w:r>
      <w:r w:rsidRPr="00823912">
        <w:rPr>
          <w:rFonts w:ascii="Arial" w:hAnsi="Arial" w:cs="Arial"/>
          <w:sz w:val="20"/>
          <w:lang w:eastAsia="es-MX"/>
        </w:rPr>
        <w:t>Toda persona, física o moral, mexicana o extranjera, que cumpla con los requisitos establecidos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la convocatoria, las bases y en las disposiciones aplicables al proyecto, podrá participar en los procesos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concurso.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Podrán participar dos o más personas como un solo concursante siempre y cuando cumplan con lo previsto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las bases de los concursos y se obliguen a constituir, en caso de resultar ganadoras, una sociedad mercantil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conformidad con lo dispuesto por el artículo 70 de esta Ley.</w:t>
      </w: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Cualquier persona, previo registro de su participación ante la Convocante, podrá asistir a los diferentes actos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proceso de concurso en calidad de observador quienes se abstendrán de intervenir en el proceso de concurso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cualquier forma.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El Reglamento de esta Ley establecerá la figura de testigos sociales y preverá los términos de su participación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el procedimiento de concurso.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48. </w:t>
      </w:r>
      <w:r w:rsidRPr="00823912">
        <w:rPr>
          <w:rFonts w:ascii="Arial" w:hAnsi="Arial" w:cs="Arial"/>
          <w:sz w:val="20"/>
          <w:lang w:eastAsia="es-MX"/>
        </w:rPr>
        <w:t>Las siguientes personas no podrán participar como Concursantes ni ser adjudicatarios de un</w:t>
      </w:r>
      <w:r w:rsidR="00DF10B9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Contrato:</w:t>
      </w:r>
    </w:p>
    <w:p w:rsidR="00DF10B9" w:rsidRPr="00823912" w:rsidRDefault="00DF10B9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I. Aquellas en las que algún servidor público que intervenga en cualquier etapa del procedimiento de contratación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tenga interés personal, familiar o de negocios, o bien de las que pueda resultar algún beneficio para él, su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cónyuge o sus parientes consanguíneos o por afinidad hasta el cuarto grado, o civil, o para terceros con los que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tenga relaciones profesionales, laborales o de negocios, o para socios o sociedades de las que el servidor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público o las personas antes referidas formen o hayan formado parte durante los dos años previos a la fecha de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celebración del procedimiento de contratación de que se trate;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II. Las personas condenadas, mediante sentencia firme dentro de los tres años inmediatos anteriores a la fecha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la convocatoria, por incumplimiento de contratos celebrados con dependencias o entidades federales;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III. Aquellas a las que, por causas imputables a ellas mismas, alguna dependencia o entidad les hubiere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rescindido administrativamente un contrato, dentro de los tres años calendario anteriores a la convocatoria;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lastRenderedPageBreak/>
        <w:t>IV. Las que se encuentren inhabilitadas para ello por parte de la Contraloría, del órgano interno de control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municipal o por cualquier otra autoridad estatal o federal;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V. Las que por causas imputables a ellas mismas se encuentren en situación de mora en el cumplimiento de sus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obligaciones en contratos celebrados con dependencias o entidades federales;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VI. Las que contraten servicios de cualquier naturaleza, si se comprueba que todo o parte de las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contraprestaciones pagadas al prestador del servicio, a su vez, son recibidas por servidores públicos por sí o por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interpósita persona, con independencia de que quienes las reciban tengan o no relación con la contratación;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VII. Las que hayan sido declaradas en concurso mercantil; y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VIII. Las demás que por cualquier causa se encuentren impedidas para ello por disposición de ley.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49. </w:t>
      </w:r>
      <w:r w:rsidRPr="00823912">
        <w:rPr>
          <w:rFonts w:ascii="Arial" w:hAnsi="Arial" w:cs="Arial"/>
          <w:sz w:val="20"/>
          <w:lang w:eastAsia="es-MX"/>
        </w:rPr>
        <w:t>Los actos del proceso del concurso también se podrán llevar a cabo a través de medios electrónicos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cuando la tecnología utilizada resguarde la autenticidad, confidencialidad e inviolabilidad de la información.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Siempre y cuando cumplan con estos requisitos, los documentos electrónicos producirán los mismos efectos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legales y tendrán el mismo valor probatorio que los documentos originales con firma autógrafa. Asimismo,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cualquier notificación por correo electrónico que cumpla con dichos requisitos, tendrá los mismos efectos que una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notificación personal, cuando cumpla los requisitos que el Reglamento establezca.</w:t>
      </w:r>
    </w:p>
    <w:p w:rsidR="009C53A5" w:rsidRP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9C53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>Sección Segunda. De la Convocatoria y las Bases del Concurso.</w:t>
      </w:r>
    </w:p>
    <w:p w:rsidR="009C53A5" w:rsidRP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50. </w:t>
      </w:r>
      <w:r w:rsidRPr="00823912">
        <w:rPr>
          <w:rFonts w:ascii="Arial" w:hAnsi="Arial" w:cs="Arial"/>
          <w:sz w:val="20"/>
          <w:lang w:eastAsia="es-MX"/>
        </w:rPr>
        <w:t>Ninguna de las condiciones contenidas en la convocatoria o en las bases de un concurso será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objeto de negociación durante el proceso del concurso.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51. </w:t>
      </w:r>
      <w:r w:rsidRPr="00823912">
        <w:rPr>
          <w:rFonts w:ascii="Arial" w:hAnsi="Arial" w:cs="Arial"/>
          <w:sz w:val="20"/>
          <w:lang w:eastAsia="es-MX"/>
        </w:rPr>
        <w:t>Las convocatorias, que podrán referirse a uno o varios Contratos, se publicarán en el Periódico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Oficial del Estado de Tamaulipas, alguno de los diarios de mayor circulación en la entidad y a través de la página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difusión de la Convocante por una sola vez y con un mínimo de treinta días naturales previos a la fecha de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celebración del concurso público.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Además de lo anterior deberá cumplimentar con las obligaciones comunes que para tal efecto establece la Ley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Transparencia y Acceso a la Información Pública del Estado de Tamaulipas.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52. </w:t>
      </w:r>
      <w:r w:rsidRPr="00823912">
        <w:rPr>
          <w:rFonts w:ascii="Arial" w:hAnsi="Arial" w:cs="Arial"/>
          <w:sz w:val="20"/>
          <w:lang w:eastAsia="es-MX"/>
        </w:rPr>
        <w:t>La convocatoria para los concursos públicos contendrá, por lo menos, los siguientes elementos: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I. El nombre, denominación o razón social de la Convocante;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674A89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II. La indicación de tratarse de un procedimiento de concurso para la adjudicación de un Contrato regulado por la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presente Ley;</w:t>
      </w:r>
    </w:p>
    <w:p w:rsidR="00674A89" w:rsidRPr="005A1650" w:rsidRDefault="00674A89" w:rsidP="005A165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III. La fecha límite para la inscripción en el concurso. Para este efecto deberá fijarse un plazo no menor de diez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días hábiles, contados a partir de la fecha de la publicación de la convocatoria;</w:t>
      </w: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IV. Las fechas previstas para el proceso de concurso, incluyendo la presentación y apertura de propuestas y la</w:t>
      </w:r>
      <w:r w:rsidR="00967ED6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emisión del fallo;</w:t>
      </w: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V. Los lugares, fechas y horarios en que los interesados podrán adquirir las bases del concurso y la indicación de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que su adquisición será un requisito indispensable para participar en el concurso; y</w:t>
      </w: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lastRenderedPageBreak/>
        <w:t>VI. La descripción general del Proyecto, con indicación del servicio a prestar y, en su caso, de los activos que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serán necesarios desarrollar para prestar el servicio y de los servicios auxiliares que requiera el mismo, así como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las fechas estimadas para el inicio y conclusión del desarrollo de los activos necesarios y para el inicio del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servicio objeto del Contrato.</w:t>
      </w:r>
    </w:p>
    <w:p w:rsidR="007D30E2" w:rsidRDefault="007D30E2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En el ejercicio de sus respectivas atribuciones, la Contraloría podrá intervenir en todo el proceso de adjudicación;</w:t>
      </w:r>
      <w:r w:rsidR="002247FE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en el caso de Proyectos Municipales los Ayuntamientos intervendrán de conformidad a las disposiciones de esta</w:t>
      </w:r>
      <w:r w:rsidR="002247FE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Ley.</w:t>
      </w:r>
    </w:p>
    <w:p w:rsidR="002247FE" w:rsidRPr="005A1650" w:rsidRDefault="002247FE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La adquisición de las bases será requisito indispensable para participar en el concurso.</w:t>
      </w:r>
    </w:p>
    <w:p w:rsidR="002247FE" w:rsidRDefault="002247FE" w:rsidP="005A16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b/>
          <w:bCs/>
          <w:sz w:val="20"/>
          <w:lang w:eastAsia="es-MX"/>
        </w:rPr>
        <w:t xml:space="preserve">Artículo 53. </w:t>
      </w:r>
      <w:r w:rsidRPr="005A1650">
        <w:rPr>
          <w:rFonts w:ascii="Arial" w:hAnsi="Arial" w:cs="Arial"/>
          <w:sz w:val="20"/>
          <w:lang w:eastAsia="es-MX"/>
        </w:rPr>
        <w:t>Las bases que emita la Convocante para el concurso contendrán, por lo menos, los elementos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siguientes:</w:t>
      </w:r>
    </w:p>
    <w:p w:rsidR="00761D78" w:rsidRPr="005A1650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I. Las características y especificaciones técnicas, así como los niveles de desempeño que serán utilizados para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determinar la calidad y el resultado del servicio a prestar;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II. Las características y especificaciones técnicas de los activos necesarios para prestar el servicio contratado, en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su caso;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III. El modelo de Contrato;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IV. En su caso, los modelos de las Autorizaciones para el desarrollo del Proyecto;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V. La forma en que los concursantes acreditarán su capacidad legal, experiencia y capacidad técnica,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administrativa, económica y financiera, que se requieran de acuerdo con las características, complejidad y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magnitud del proyecto;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VI. La obligación de constituir la sociedad mercantil de propósito específico en términos del artículo 70 de esta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Ley;</w:t>
      </w:r>
    </w:p>
    <w:p w:rsidR="00761D78" w:rsidRPr="005A1650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VII. Las garantías que, en su caso, los concursantes deban otorgar;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VIII. Las condiciones de pago y, en su caso, los porcentajes de los anticipos que se otorgarán;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IX. La fecha, hora y lugar de la o las juntas de aclaraciones, de la presentación de las propuestas, de la apertura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de éstas, de la comunicación del fallo y de la firma del Contrato;</w:t>
      </w:r>
    </w:p>
    <w:p w:rsidR="00141599" w:rsidRPr="005A1650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X. La relación de documentos que los Concursantes deberán presentar con sus propuestas;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XI. Los criterios, claros y detallados, para la evaluación objetiva de las propuestas y la adjudicación del Contrato,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de conformidad con lo señalado en el artículo 61 de esta Ley;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XII. Las causas de descalificación;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XIII. Los costos por concepto de estudios y consultorías utilizados para la preparación de los Proyectos que serán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reembolsados a la Entidad Contratante o al Promotor de conformidad con el artículo 42 de la presente Ley;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XIV. Las garantías de pago de contraprestaciones a favor del Desarrollador que en su caso procedan;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XV. Los riesgos que resulten aplicables al Proyecto, así como la distribución de los mismos;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XVI. En su caso, los términos y condiciones en que los trabajos y servicios podrán subcontratarse; y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lastRenderedPageBreak/>
        <w:t>XVII. Los demás elementos que establezca el Reglamento para que el concurso cumpla con los principios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mencionados en el artículo 46 de la presente Ley.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b/>
          <w:bCs/>
          <w:sz w:val="20"/>
          <w:lang w:eastAsia="es-MX"/>
        </w:rPr>
        <w:t xml:space="preserve">Artículo 54. </w:t>
      </w:r>
      <w:r w:rsidRPr="005A1650">
        <w:rPr>
          <w:rFonts w:ascii="Arial" w:hAnsi="Arial" w:cs="Arial"/>
          <w:sz w:val="20"/>
          <w:lang w:eastAsia="es-MX"/>
        </w:rPr>
        <w:t>La Convocante con autorización de la Entidad Contratante, cuando ésta no sea la misma, podrá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modificar la convocatoria o las bases únicamente cuando la modificación correspondiente:</w:t>
      </w:r>
    </w:p>
    <w:p w:rsidR="00141599" w:rsidRPr="005A1650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I. Tenga por objeto único facilitar la presentación de las propuestas y la conducción del proceso de concurso;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II. No limite o reduzca el número de Concursantes;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III. Resulte de la respuesta o solicitud de aclaración hecha por un concursante en las etapas señaladas en el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artículo 57 de esta Ley;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IV. Sea notificada a los concursantes a más tardar diez días hábiles previos a la presentación de las propuestas.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La fecha originalmente señalada se podrá diferir cuando así sea necesario; y</w:t>
      </w:r>
    </w:p>
    <w:p w:rsidR="00141599" w:rsidRPr="005A1650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5A1650" w:rsidRDefault="005A1650" w:rsidP="00141599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5A1650">
        <w:rPr>
          <w:rFonts w:ascii="Arial" w:hAnsi="Arial" w:cs="Arial"/>
          <w:sz w:val="20"/>
          <w:lang w:eastAsia="es-MX"/>
        </w:rPr>
        <w:t>V. Darán oportunidad a los participantes de retirarse del concurso, sin que ello implique incumplimiento o hacer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efectiva garantía alguna.</w:t>
      </w:r>
    </w:p>
    <w:p w:rsidR="005A1650" w:rsidRPr="00D22922" w:rsidRDefault="005A1650" w:rsidP="00D22922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Las modificaciones así realizadas formarán parte de la convocatoria y de las bases del concurso, motivo por 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cual deberán ser consideradas para la elaboración de las propuestas.</w:t>
      </w: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>Sección Tercera. De la Presentación y Evaluación de Propuestas.</w:t>
      </w: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55. </w:t>
      </w:r>
      <w:r w:rsidRPr="00D22922">
        <w:rPr>
          <w:rFonts w:ascii="Arial" w:hAnsi="Arial" w:cs="Arial"/>
          <w:sz w:val="20"/>
          <w:lang w:eastAsia="es-MX"/>
        </w:rPr>
        <w:t>Todo interesado que satisfaga los requisitos de la convocatoria, las bases y las especificaciones del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concurso tendrá derecho a presentar proposiciones.</w:t>
      </w:r>
    </w:p>
    <w:p w:rsidR="00FD2349" w:rsidRPr="00D22922" w:rsidRDefault="00FD2349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56. </w:t>
      </w:r>
      <w:r w:rsidRPr="00D22922">
        <w:rPr>
          <w:rFonts w:ascii="Arial" w:hAnsi="Arial" w:cs="Arial"/>
          <w:sz w:val="20"/>
          <w:lang w:eastAsia="es-MX"/>
        </w:rPr>
        <w:t>Para facilitar el concurso, antes del acto de presentación y apertura de las propuestas, la Entidad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Convocante podrá efectuar el registro de concursantes, realizar revisiones preliminares a la documentación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distinta a la que contenga el importe de la oferta económica.</w:t>
      </w:r>
    </w:p>
    <w:p w:rsidR="00FD2349" w:rsidRPr="00D22922" w:rsidRDefault="00FD2349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57. </w:t>
      </w:r>
      <w:r w:rsidRPr="00D22922">
        <w:rPr>
          <w:rFonts w:ascii="Arial" w:hAnsi="Arial" w:cs="Arial"/>
          <w:sz w:val="20"/>
          <w:lang w:eastAsia="es-MX"/>
        </w:rPr>
        <w:t>Los procesos de concurso tendrán una o más etapas de consultas y aclaraciones en las que la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Convocante contestará por escrito las dudas y preguntas que los participantes hayan presentado. La Convocante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establecerá una fecha límite para recibir preguntas de conformidad con lo establecido en el Reglamento.</w:t>
      </w:r>
    </w:p>
    <w:p w:rsidR="00FD2349" w:rsidRPr="00D22922" w:rsidRDefault="00FD2349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Las respuestas de la Convocante se darán a conocer a todos los Concursantes y podrán tener por efecto la</w:t>
      </w:r>
      <w:r w:rsidR="00851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modificación de los plazos u otros aspectos establecidos en la convocatoria o en las bases del concurso.</w:t>
      </w:r>
    </w:p>
    <w:p w:rsidR="00851C7D" w:rsidRPr="00D22922" w:rsidRDefault="00851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58. </w:t>
      </w:r>
      <w:r w:rsidRPr="00D22922">
        <w:rPr>
          <w:rFonts w:ascii="Arial" w:hAnsi="Arial" w:cs="Arial"/>
          <w:sz w:val="20"/>
          <w:lang w:eastAsia="es-MX"/>
        </w:rPr>
        <w:t>El plazo para presentar las propuestas no podrá ser menor a veinte días hábiles, contados a partir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de la fecha de publicación de la convocatoria.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Las propuestas se presentarán en sobres cerrados de conformidad con lo establecido en el Reglamento y las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bases de concurso, y serán abiertas en sesión pública.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En cada concurso, los concursantes sólo podrán presentar una propuesta, con su oferta técnica y su oferta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económica. Las propuestas se presentarán en firme, obligan a quien las hace y no serán objeto de negociación,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 xml:space="preserve">sin perjuicio de que la convocante pueda solicitar a </w:t>
      </w:r>
      <w:proofErr w:type="gramStart"/>
      <w:r w:rsidRPr="00D22922">
        <w:rPr>
          <w:rFonts w:ascii="Arial" w:hAnsi="Arial" w:cs="Arial"/>
          <w:sz w:val="20"/>
          <w:lang w:eastAsia="es-MX"/>
        </w:rPr>
        <w:t>los</w:t>
      </w:r>
      <w:proofErr w:type="gramEnd"/>
      <w:r w:rsidRPr="00D22922">
        <w:rPr>
          <w:rFonts w:ascii="Arial" w:hAnsi="Arial" w:cs="Arial"/>
          <w:sz w:val="20"/>
          <w:lang w:eastAsia="es-MX"/>
        </w:rPr>
        <w:t xml:space="preserve"> concursantes aclaraciones o información adicional.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Iniciado el acto de presentación y apertura de propuestas, las ya presentadas no podrán ser retiradas o dejarse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sin efecto por los concursantes.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lastRenderedPageBreak/>
        <w:t>Para intervenir en el acto de presentación y apertura de las propuestas bastará que los participantes presenten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un escrito en el que manifiesten, bajo protesta de decir verdad, que cuentan con las facultades suficientes para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ello, sin que sea necesario que acrediten su personalidad.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Cuando uno o varios de los Concursantes soliciten una prórroga para la entrega de propuestas y las razones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para ello se encuentren debidamente justificadas, la Convocante podrá concederla por única vez y el plazo que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se conceda no podrá ser mayor a diez días hábiles, de conformidad con lo señalado en el Reglamento.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59. </w:t>
      </w:r>
      <w:r w:rsidRPr="00D22922">
        <w:rPr>
          <w:rFonts w:ascii="Arial" w:hAnsi="Arial" w:cs="Arial"/>
          <w:sz w:val="20"/>
          <w:lang w:eastAsia="es-MX"/>
        </w:rPr>
        <w:t>Las personas físicas o morales que participen en los concursos regulados por la presente Ley</w:t>
      </w:r>
      <w:r w:rsidR="00AA108A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deberán garantizar:</w:t>
      </w:r>
    </w:p>
    <w:p w:rsidR="00AA108A" w:rsidRPr="00D22922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I. La seriedad de las proposiciones en los procedimientos de adjudicación;</w:t>
      </w:r>
    </w:p>
    <w:p w:rsidR="00AA108A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II. La correcta aplicación de los anticipos que reciban, cuando éstos procedan; y</w:t>
      </w:r>
    </w:p>
    <w:p w:rsidR="00AA108A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III. El cumplimiento de los Contratos.</w:t>
      </w:r>
    </w:p>
    <w:p w:rsidR="00AA108A" w:rsidRPr="00D22922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60. </w:t>
      </w:r>
      <w:r w:rsidRPr="00D22922">
        <w:rPr>
          <w:rFonts w:ascii="Arial" w:hAnsi="Arial" w:cs="Arial"/>
          <w:sz w:val="20"/>
          <w:lang w:eastAsia="es-MX"/>
        </w:rPr>
        <w:t>En la evaluación de las propuestas, la Convocante verificará que cumplan con lo señalado en esta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Ley, su Reglamento, la convocatoria y las bases de concurso, y que contengan elementos suficientes para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desarrollar el Proyecto y cumplir con el contrato correspondiente.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 xml:space="preserve">En la evaluación de las propuestas se podrán utilizar mecanismos de puntos y porcentajes, criterios de </w:t>
      </w:r>
      <w:proofErr w:type="spellStart"/>
      <w:r w:rsidRPr="00D22922">
        <w:rPr>
          <w:rFonts w:ascii="Arial" w:hAnsi="Arial" w:cs="Arial"/>
          <w:sz w:val="20"/>
          <w:lang w:eastAsia="es-MX"/>
        </w:rPr>
        <w:t>costobeneficio</w:t>
      </w:r>
      <w:proofErr w:type="spellEnd"/>
      <w:r w:rsidRPr="00D22922">
        <w:rPr>
          <w:rFonts w:ascii="Arial" w:hAnsi="Arial" w:cs="Arial"/>
          <w:sz w:val="20"/>
          <w:lang w:eastAsia="es-MX"/>
        </w:rPr>
        <w:t>,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o cualesquiera otros, siempre que sean claros, cuantificables y permitan una comparación objetiva e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imparcial de las propuestas. Únicamente deberán tomarse en cuenta los criterios establecidos en las propias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bases, siempre y cuando éstos sean claros y detallados, y permitan una evaluación objetiva que no favorezca a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participante alguno.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Cuando el proyecto de que se trate haya sido propuesto en los términos del Capítulo Noveno de esta Ley, se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tomará en cuenta para la evaluación de las propuestas lo previsto en el artículo 42.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No será objeto de evaluación cualquier requisito cuyo incumplimiento por sí mismo no afecte la validez y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solvencia de la propuesta. La inobservancia de dichos requisitos no será motivo para desechar la propuesta.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61. </w:t>
      </w:r>
      <w:r w:rsidRPr="00D22922">
        <w:rPr>
          <w:rFonts w:ascii="Arial" w:hAnsi="Arial" w:cs="Arial"/>
          <w:sz w:val="20"/>
          <w:lang w:eastAsia="es-MX"/>
        </w:rPr>
        <w:t>Cuando la Convocante tenga necesidad de solicitar a alguno o a algunos de los Concursantes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aclaraciones o información adicional para evaluar correctamente las propuestas, lo hará por escrito, siempre y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cuando se observen los principios señalados en el artículo 46 de esta Ley y las aclaraciones o información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adicional requerida no implique alteración alguna a los términos originales de las propuestas, ni se subsane algún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incumplimiento en los aspectos técnicos o económicos establecidos en la convocatoria o las bases del concurso.</w:t>
      </w:r>
    </w:p>
    <w:p w:rsidR="0039555B" w:rsidRPr="00D22922" w:rsidRDefault="0039555B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62. </w:t>
      </w:r>
      <w:r w:rsidRPr="00D22922">
        <w:rPr>
          <w:rFonts w:ascii="Arial" w:hAnsi="Arial" w:cs="Arial"/>
          <w:sz w:val="20"/>
          <w:lang w:eastAsia="es-MX"/>
        </w:rPr>
        <w:t>Serán causas de descalificación en la participación de un proceso de concurso, además de las que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se indiquen en las bases del concurso:</w:t>
      </w:r>
    </w:p>
    <w:p w:rsidR="0039555B" w:rsidRPr="00D22922" w:rsidRDefault="0039555B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I. Incumplir alguno de los requisitos establecidos en esta Ley, en su Reglamento o en las bases de concurso, con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las salvedades señaladas en el último párrafo del artículo 60 de esta Ley;</w:t>
      </w:r>
    </w:p>
    <w:p w:rsidR="0039555B" w:rsidRDefault="0039555B" w:rsidP="00D22922">
      <w:pPr>
        <w:tabs>
          <w:tab w:val="left" w:pos="142"/>
          <w:tab w:val="left" w:pos="3261"/>
        </w:tabs>
        <w:jc w:val="both"/>
        <w:rPr>
          <w:rFonts w:ascii="Arial" w:hAnsi="Arial" w:cs="Arial"/>
          <w:sz w:val="20"/>
          <w:lang w:eastAsia="es-MX"/>
        </w:rPr>
      </w:pPr>
    </w:p>
    <w:p w:rsidR="005A1650" w:rsidRPr="00D22922" w:rsidRDefault="00D22922" w:rsidP="00D22922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D22922">
        <w:rPr>
          <w:rFonts w:ascii="Arial" w:hAnsi="Arial" w:cs="Arial"/>
          <w:sz w:val="20"/>
          <w:lang w:eastAsia="es-MX"/>
        </w:rPr>
        <w:t>II. Haber utilizado información privilegiada en contravención a lo previsto en esta Ley o en las bases del concurso;</w:t>
      </w:r>
    </w:p>
    <w:p w:rsidR="005A1650" w:rsidRPr="00160A69" w:rsidRDefault="005A1650" w:rsidP="00160A69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III. Si iniciado el proceso de concurso se tiene conocimiento de la actualización de alguno de los supuestos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previstos en el artículo 48 de esta Ley;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IV. Si alguno de los Concursantes acuerda con otro u otros elevar el costo de los trabajos, o cualquier otro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acuerdo que tenga como fin obtener una ventaja indebida; y</w:t>
      </w: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lastRenderedPageBreak/>
        <w:t>V. Si se demuestra que la información o documentos presentados en su propuesta son falsos.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Capítulo Décimo Primero</w:t>
      </w:r>
    </w:p>
    <w:p w:rsidR="00160A69" w:rsidRPr="00160A69" w:rsidRDefault="00160A69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Del Fallo del Concurso, de las Excepciones y Actos Posteriores</w:t>
      </w:r>
    </w:p>
    <w:p w:rsidR="00CC27DF" w:rsidRDefault="00CC27DF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160A69" w:rsidRPr="00160A69" w:rsidRDefault="00160A69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Sección Primera. Del Fallo del Concurso.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63. </w:t>
      </w:r>
      <w:r w:rsidRPr="00160A69">
        <w:rPr>
          <w:rFonts w:ascii="Arial" w:hAnsi="Arial" w:cs="Arial"/>
          <w:sz w:val="20"/>
          <w:lang w:eastAsia="es-MX"/>
        </w:rPr>
        <w:t>La Convocante, con base en el análisis comparativo de las proposiciones admitidas, emitirá un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dictamen que servirá como fundamento para el fallo, mediante el cual se adjudicará el contrato a la persona que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 entre los Concursantes reúna las condiciones legales, técnicas y económicas requeridas por la Convocante y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garantice satisfactoriamente el cumplimiento de las obligaciones respectivas.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El fallo en el que se adjudique el proyecto o se declare desierto el concurso deberá incluir las razones que lo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motivaron. No incluirá información reservada o confidencial en términos de las disposiciones aplicables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Si resultare que dos o más proposiciones satisfacen los requerimientos de la Convocante, el pedido o contrato se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adjudicará a quien presente la postura que asegure las mejores condiciones económicas para el Estado, salvo lo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dispuesto en las bases de concurso.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La convocante podrá optar por adjudicar el proyecto, aun cuando sólo haya un concursante, siempre y cuando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éste cumpla con los requisitos del concurso y su propuesta sea aceptable para la dependencia o entidad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convocante.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El fallo se dará a conocer en junta pública a la que libremente asistan los concursantes y se publicará en la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página de difusión electrónica de la Convocante. Cumpliendo además con las obligaciones que al efecto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establezca la Ley de Transparencia y Acceso a la Información Pública del Estado de Tamaulipas.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La Convocante levantará acta circunstanciada del acto de apertura de ofertas, que firmarán las personas que en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él hayan intervenido y en la que se hará constar el fallo del concurso, cuando éste se produzca en el acto de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apertura de ofertas. Se asentarán, asimismo, las observaciones que, en su caso, hubiesen manifestado los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Concursantes.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Cuando se advierta en el fallo la existencia de un error aritmético, mecanográfico o de cualquier otra naturaleza,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que no afecte el resultado de la evaluación realizada, la Convocante lo corregirá y lo notificará por escrito a todos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los Concursantes.</w:t>
      </w:r>
    </w:p>
    <w:p w:rsidR="00CC27DF" w:rsidRP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64. </w:t>
      </w:r>
      <w:r w:rsidRPr="00160A69">
        <w:rPr>
          <w:rFonts w:ascii="Arial" w:hAnsi="Arial" w:cs="Arial"/>
          <w:sz w:val="20"/>
          <w:lang w:eastAsia="es-MX"/>
        </w:rPr>
        <w:t>En caso de que ninguna de las propuestas cumpla con los requisitos señalados o cuando ninguna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 xml:space="preserve">de las ofertas económicas </w:t>
      </w:r>
      <w:proofErr w:type="gramStart"/>
      <w:r w:rsidRPr="00160A69">
        <w:rPr>
          <w:rFonts w:ascii="Arial" w:hAnsi="Arial" w:cs="Arial"/>
          <w:sz w:val="20"/>
          <w:lang w:eastAsia="es-MX"/>
        </w:rPr>
        <w:t>sean</w:t>
      </w:r>
      <w:proofErr w:type="gramEnd"/>
      <w:r w:rsidRPr="00160A69">
        <w:rPr>
          <w:rFonts w:ascii="Arial" w:hAnsi="Arial" w:cs="Arial"/>
          <w:sz w:val="20"/>
          <w:lang w:eastAsia="es-MX"/>
        </w:rPr>
        <w:t xml:space="preserve"> aceptables de acuerdo a lo señalado en las bases del concurso, el fallo declarará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desierto el concurso público.</w:t>
      </w:r>
    </w:p>
    <w:p w:rsidR="00485501" w:rsidRPr="00160A69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65. </w:t>
      </w:r>
      <w:r w:rsidRPr="00160A69">
        <w:rPr>
          <w:rFonts w:ascii="Arial" w:hAnsi="Arial" w:cs="Arial"/>
          <w:sz w:val="20"/>
          <w:lang w:eastAsia="es-MX"/>
        </w:rPr>
        <w:t>Las propuestas desechadas durante el concurso podrán destruirse o ser devueltas a los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concursantes que lo soliciten una vez transcurrido el plazo señalado en las bases del concurso, salvo que exista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algún procedimiento en trámite, en cuyo caso procederá su destrucción o devolución después de la total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conclusión de dicho procedimiento.</w:t>
      </w:r>
    </w:p>
    <w:p w:rsidR="00485501" w:rsidRPr="00160A69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66. </w:t>
      </w:r>
      <w:r w:rsidRPr="00160A69">
        <w:rPr>
          <w:rFonts w:ascii="Arial" w:hAnsi="Arial" w:cs="Arial"/>
          <w:sz w:val="20"/>
          <w:lang w:eastAsia="es-MX"/>
        </w:rPr>
        <w:t>Contra el fallo del concurso procederá la revisión en los términos de la Ley de Procedimiento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Administrativo para el Estado de Tamaulipas.</w:t>
      </w:r>
    </w:p>
    <w:p w:rsidR="00485501" w:rsidRPr="00160A69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Contra las demás resoluciones emitidas por la Convocante en un proceso de concurso público, no procederá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instancia ni medio ordinario de defensa alguno y, en caso de alguna irregularidad en tales resoluciones, ésta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podrá ser combatida junto con el fallo.</w:t>
      </w:r>
    </w:p>
    <w:p w:rsidR="00485501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90918" w:rsidRPr="00160A69" w:rsidRDefault="00E90918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lastRenderedPageBreak/>
        <w:t xml:space="preserve">Artículo 67. </w:t>
      </w:r>
      <w:r w:rsidRPr="00160A69">
        <w:rPr>
          <w:rFonts w:ascii="Arial" w:hAnsi="Arial" w:cs="Arial"/>
          <w:sz w:val="20"/>
          <w:lang w:eastAsia="es-MX"/>
        </w:rPr>
        <w:t>La Convocante podrá cancelar o suspender un procedimiento de concurso público sin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responsabilidad para la misma en cualquiera de los siguientes casos:</w:t>
      </w:r>
    </w:p>
    <w:p w:rsidR="00381CC0" w:rsidRPr="00160A69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I. Por caso fortuito o fuerza mayor;</w:t>
      </w:r>
    </w:p>
    <w:p w:rsidR="00381CC0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II. Cuando se modifiquen sustancialmente las condiciones para el desarrollo del Proyecto; o</w:t>
      </w:r>
    </w:p>
    <w:p w:rsidR="00381CC0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III. Cuando se presenten circunstancias que, de continuarse con el procedimiento, pudieren ocasionar un daño o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perjuicio a la propia Convocante o a quien será la Entidad Contratante si no son la misma persona.</w:t>
      </w:r>
    </w:p>
    <w:p w:rsidR="00381CC0" w:rsidRPr="00160A69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381C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Sección Segunda. De los Actos Posteriores al Fallo.</w:t>
      </w:r>
    </w:p>
    <w:p w:rsidR="00381CC0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160A69" w:rsidRPr="00160A69" w:rsidRDefault="00160A69" w:rsidP="00381CC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68. </w:t>
      </w:r>
      <w:r w:rsidRPr="00160A69">
        <w:rPr>
          <w:rFonts w:ascii="Arial" w:hAnsi="Arial" w:cs="Arial"/>
          <w:sz w:val="20"/>
          <w:lang w:eastAsia="es-MX"/>
        </w:rPr>
        <w:t>El Contrato deberá suscribirse dentro del plazo que señale las bases del concurso, el cual no podrá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ser mayor de treinta días naturales, contados a partir de la fecha en que se hubiese notificado al concursante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ganador el fallo o decidido la adjudicación, salvo que la Entidad Contratante considere indispensable la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celebración de contratos preparatorios para garantizar la operación; en cuyo caso, la formalización del contrato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definitivo deberá llevarse a cabo en un plazo no mayor de treinta días naturales contados a partir de la misma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fecha a que se refiere este artículo.</w:t>
      </w:r>
    </w:p>
    <w:p w:rsidR="00160A69" w:rsidRPr="00DD7DA8" w:rsidRDefault="00160A69" w:rsidP="00DD7DA8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69. </w:t>
      </w:r>
      <w:r w:rsidRPr="00DD7DA8">
        <w:rPr>
          <w:rFonts w:ascii="Arial" w:hAnsi="Arial" w:cs="Arial"/>
          <w:sz w:val="20"/>
          <w:lang w:eastAsia="es-MX"/>
        </w:rPr>
        <w:t>En caso de que el Contrato no se suscriba en este plazo por causa injustificada imputable al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concursante ganador, se harán efectivas las garantías correspondientes. En este supuesto, el contrato podrá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adjudicarse a la empresa que haya obtenido el segundo lugar, y de no aceptar, a los subsecuentes lugares,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siempre y cuando cumplan con todos los requisitos establecidos en las bases del concurso.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70. </w:t>
      </w:r>
      <w:r w:rsidRPr="00DD7DA8">
        <w:rPr>
          <w:rFonts w:ascii="Arial" w:hAnsi="Arial" w:cs="Arial"/>
          <w:sz w:val="20"/>
          <w:lang w:eastAsia="es-MX"/>
        </w:rPr>
        <w:t>El Concursante ganador deberá estar inscrito en el Padrón de Proveedores del Gobierno del Estado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y constituirá una sociedad mercantil de propósito específico y de nacionalidad mexicana que suscribirá el contrato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 la Entidad Contratante. La sociedad mercantil deberá cumplir necesariamente con los requisitos establecidos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en las bases del concurso respecto a capital mínimo y otras limitaciones estatutarias así como en la propuesta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presentada.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El Reglamento y los documentos que rijan el proceso de contratación señalarán el capital mínimo sin derecho a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retiro, las limitaciones estatutarias y los demás requisitos que dicha sociedad deberá cumplir.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71. </w:t>
      </w:r>
      <w:r w:rsidRPr="00DD7DA8">
        <w:rPr>
          <w:rFonts w:ascii="Arial" w:hAnsi="Arial" w:cs="Arial"/>
          <w:sz w:val="20"/>
          <w:lang w:eastAsia="es-MX"/>
        </w:rPr>
        <w:t>En caso de que la Entidad Contratante incurra en atrasos en la formalización del contrato o en la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 xml:space="preserve">entrega de anticipos, el plazo para el cumplimiento de las obligaciones de ambas partes se </w:t>
      </w:r>
      <w:proofErr w:type="gramStart"/>
      <w:r w:rsidRPr="00DD7DA8">
        <w:rPr>
          <w:rFonts w:ascii="Arial" w:hAnsi="Arial" w:cs="Arial"/>
          <w:sz w:val="20"/>
          <w:lang w:eastAsia="es-MX"/>
        </w:rPr>
        <w:t>prorrogarán</w:t>
      </w:r>
      <w:proofErr w:type="gramEnd"/>
      <w:r w:rsidRPr="00DD7DA8">
        <w:rPr>
          <w:rFonts w:ascii="Arial" w:hAnsi="Arial" w:cs="Arial"/>
          <w:sz w:val="20"/>
          <w:lang w:eastAsia="es-MX"/>
        </w:rPr>
        <w:t xml:space="preserve"> en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consecuencia.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Si una vez emitido el fallo la dependencia o entidad que deba convertirse en la Entidad Contratante decide no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firmar el Contrato respectivo, deberá cubrir, a solicitud escrita del concursante ganador, los gastos no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recuperables en que éste haya incurrido. Los reembolsos sólo procederán en relación con gastos no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recuperables razonables, debidamente comprobados y relacionados directamente con el concurso de que se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trate.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El Reglamento señalará los procedimientos para determinar los montos y efectuar los pagos a que se hace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referencia en este párrafo.</w:t>
      </w:r>
    </w:p>
    <w:p w:rsidR="008A18BB" w:rsidRPr="00DD7DA8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Si el Concursante ganador realizó los pagos señalados en el artículo 42, fracción III, de esta Ley, también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procederá el reembolso de estos. En caso de que el Promotor sea el adjudicatario del contrato, se procederá de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conformidad con lo establecido en la fracción II del referido artículo.</w:t>
      </w:r>
    </w:p>
    <w:p w:rsidR="008A18BB" w:rsidRPr="00DD7DA8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6B5D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>Sección Tercera. De las Excepciones al Concurso.</w:t>
      </w:r>
    </w:p>
    <w:p w:rsidR="008A18BB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72. </w:t>
      </w:r>
      <w:r w:rsidRPr="00DD7DA8">
        <w:rPr>
          <w:rFonts w:ascii="Arial" w:hAnsi="Arial" w:cs="Arial"/>
          <w:sz w:val="20"/>
          <w:lang w:eastAsia="es-MX"/>
        </w:rPr>
        <w:t>Las Convocantes podrán celebrar un procedimiento de adjudicación a través de invitación a cuando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menos tres personas o de adjudicación directa solo cuando:</w:t>
      </w: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lastRenderedPageBreak/>
        <w:t>I. No existan opciones suficientes de desarrollo de infraestructura o equipamiento, previa investigación del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mercado que al efecto se hubiere realizado, o que en el mercado sólo exista un posible oferente, o se trate de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una persona que posea la titularidad exclusiva de patentes, derechos de autor u otros derechos exclusivos;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II. Su contratación mediante concurso ponga en riesgo la seguridad pública o la procuración de justicia del Estado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o del Municipio de que se trate;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III. Cuando peligre o se altere el orden social, la economía, los servicios públicos, la salubridad, la seguridad o el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ambiente de alguna zona o región del estado, como consecuencia de desastres producidos por fenómenos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naturales; por casos fortuitos o de fuerza mayor, o cuando existan circunstancias que puedan provocar trastornos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graves, pérdidas o costos adicionales importantes;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IV. Se haya rescindido un Contrato adjudicado a través de concurso antes del inicio del proyecto, en cuyo caso el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contrato podrá adjudicarse a la empresa que corresponda al concursante que haya obtenido el segundo o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ulteriores lugares, siempre que ello resulte conveniente para la Entidad Contratante;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V. Se haya declarado desierto un concurso en dos o más ocasiones;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VI. Se trate de la sustitución de un Desarrollador por causas de terminación anticipada o rescisión de un Contrato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cuya ejecución se encuentre en marcha;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VII. Existan causas debidamente justificadas, determinadas mediante dictamen emitido por el titular de la Entidad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Convocante;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VIII. Se acredite la celebración de una alianza estratégica que lleven a cabo las dependencias y entidades con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personas morales dedicadas a la ingeniería, la investigación y a la transferencia y desarrollo de tecnología, a fin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de aplicar las innovaciones tecnológicas en la infraestructura estatal y/o nacional; o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IX. Existan circunstancias que puedan provocar pérdidas o costos adicionales importantes, cuantificables y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comprobables.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El titular de la Convocante será el responsable del dictamen de que la adjudicación se encuentra en alguno de los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supuestos del presente artículo, de la procedencia de la contratación y, en su caso, de las circunstancias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particulares que ameriten invitación a cuando menos tres personas o una adjudicación directa.</w:t>
      </w:r>
    </w:p>
    <w:p w:rsidR="007A10BA" w:rsidRPr="00DD7DA8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73. </w:t>
      </w:r>
      <w:r w:rsidRPr="00DD7DA8">
        <w:rPr>
          <w:rFonts w:ascii="Arial" w:hAnsi="Arial" w:cs="Arial"/>
          <w:sz w:val="20"/>
          <w:lang w:eastAsia="es-MX"/>
        </w:rPr>
        <w:t>Los procedimientos de invitación a cuando menos tres personas y de adjudicación directa se</w:t>
      </w:r>
      <w:r w:rsidR="005E64D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sujetarán a los principios de legalidad, objetividad e imparcialidad, transparencia e igualdad de condiciones.</w:t>
      </w:r>
    </w:p>
    <w:p w:rsidR="005E64DA" w:rsidRPr="00DD7DA8" w:rsidRDefault="005E64D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5E64DA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DD7DA8">
        <w:rPr>
          <w:rFonts w:ascii="Arial" w:hAnsi="Arial" w:cs="Arial"/>
          <w:sz w:val="20"/>
          <w:lang w:eastAsia="es-MX"/>
        </w:rPr>
        <w:t>Además, deberán prever medidas para que los recursos públicos se administren con eficiencia, eficacia,</w:t>
      </w:r>
      <w:r w:rsidR="005E64D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transparencia y honradez.</w:t>
      </w:r>
    </w:p>
    <w:p w:rsidR="00DD7DA8" w:rsidRPr="00EB6634" w:rsidRDefault="00DD7DA8" w:rsidP="00EB6634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Salvo lo expresamente previsto en este Capítulo, las disposiciones previstas para el concurso público serán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aplicables a los procedimientos de invitación a cuando menos tres personas y de adjudicación directa en lo que</w:t>
      </w:r>
      <w:r w:rsidR="00276B0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no se contrapongan con los mismos.</w:t>
      </w:r>
    </w:p>
    <w:p w:rsidR="00276B0B" w:rsidRPr="00EB6634" w:rsidRDefault="00276B0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74. </w:t>
      </w:r>
      <w:r w:rsidRPr="00EB6634">
        <w:rPr>
          <w:rFonts w:ascii="Arial" w:hAnsi="Arial" w:cs="Arial"/>
          <w:sz w:val="20"/>
          <w:lang w:eastAsia="es-MX"/>
        </w:rPr>
        <w:t>El procedimiento de invitación a cuando menos tres personas se sujetará a lo siguiente:</w:t>
      </w:r>
    </w:p>
    <w:p w:rsidR="00276B0B" w:rsidRPr="00EB6634" w:rsidRDefault="00276B0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 xml:space="preserve">I. Sólo participarán en él las personas que reciban una invitación de la Entidad </w:t>
      </w:r>
      <w:proofErr w:type="spellStart"/>
      <w:r w:rsidRPr="00EB6634">
        <w:rPr>
          <w:rFonts w:ascii="Arial" w:hAnsi="Arial" w:cs="Arial"/>
          <w:sz w:val="20"/>
          <w:lang w:eastAsia="es-MX"/>
        </w:rPr>
        <w:t>Promovente</w:t>
      </w:r>
      <w:proofErr w:type="spellEnd"/>
      <w:r w:rsidRPr="00EB6634">
        <w:rPr>
          <w:rFonts w:ascii="Arial" w:hAnsi="Arial" w:cs="Arial"/>
          <w:sz w:val="20"/>
          <w:lang w:eastAsia="es-MX"/>
        </w:rPr>
        <w:t>, quienes deberán</w:t>
      </w:r>
      <w:r w:rsidR="00276B0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contar con capacidad de respuesta inmediata y desarrollar actividades comerciales o profesionales directamente</w:t>
      </w:r>
      <w:r w:rsidR="00004CE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relacionadas con el proyecto de que se trate;</w:t>
      </w:r>
    </w:p>
    <w:p w:rsidR="00E05107" w:rsidRPr="00EB6634" w:rsidRDefault="00E05107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lastRenderedPageBreak/>
        <w:t>II. El número mínimo de invitados será tres;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III. La presentación y apertura de propuestas se llevará a cabo en un acto público al cual podrán asistir los</w:t>
      </w:r>
      <w:r w:rsidR="00004CE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invitados a participar en el proceso;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IV. Con las invitaciones se entregará el modelo de contrato;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V. Los plazos para la presentación de las propuestas se fijarán en la invitación;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VI. La invitación deberá establecer el sistema de evaluación de las propuestas, aplicándose lo dispuesto en esta</w:t>
      </w:r>
      <w:r w:rsidR="00004CE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Ley para la evaluación de propuestas presentadas en un concurso público; y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VII. Se desecharán las propuestas cuya oferta económica no presente un beneficio para la Entidad Contratante.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>Capítulo Décimo Segundo</w:t>
      </w:r>
    </w:p>
    <w:p w:rsidR="00EB6634" w:rsidRPr="00EB6634" w:rsidRDefault="00EB6634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>Del Contrato de Asociación Público Privada</w:t>
      </w:r>
    </w:p>
    <w:p w:rsidR="00004CEB" w:rsidRDefault="00004CEB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B6634" w:rsidRPr="00EB6634" w:rsidRDefault="00EB6634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>Sección Primera. Del Contenido del Contrato.</w:t>
      </w:r>
    </w:p>
    <w:p w:rsidR="00004CEB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75. </w:t>
      </w:r>
      <w:r w:rsidRPr="00EB6634">
        <w:rPr>
          <w:rFonts w:ascii="Arial" w:hAnsi="Arial" w:cs="Arial"/>
          <w:sz w:val="20"/>
          <w:lang w:eastAsia="es-MX"/>
        </w:rPr>
        <w:t>El Contrato sólo puede ser celebrado entre un Desarrollador y una Entidad Contratante que suscriba</w:t>
      </w:r>
      <w:r w:rsidR="00173C59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a nombre propio, o de manera coordinada en virtud de un convenio de colaboración previamente celebrado con</w:t>
      </w:r>
      <w:r w:rsidR="00173C59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otra Entidad.</w:t>
      </w:r>
    </w:p>
    <w:p w:rsidR="00173C59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Las bases del concurso señalarán el capital mínimo sin derecho a retiro, limitaciones estatutarias y demás</w:t>
      </w:r>
      <w:r w:rsidR="00173C59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requisitos que dicha sociedad o fideicomiso deberá cumplir.</w:t>
      </w:r>
    </w:p>
    <w:p w:rsidR="00173C59" w:rsidRPr="00EB6634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76. </w:t>
      </w:r>
      <w:r w:rsidRPr="00EB6634">
        <w:rPr>
          <w:rFonts w:ascii="Arial" w:hAnsi="Arial" w:cs="Arial"/>
          <w:sz w:val="20"/>
          <w:lang w:eastAsia="es-MX"/>
        </w:rPr>
        <w:t>El contrato de asociación público privada tendrá por objeto:</w:t>
      </w:r>
    </w:p>
    <w:p w:rsidR="00173C59" w:rsidRPr="00EB6634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73C59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I. La prestación de los servicios que el proyecto implique; y</w:t>
      </w:r>
      <w:r w:rsidR="00173C59">
        <w:rPr>
          <w:rFonts w:ascii="Arial" w:hAnsi="Arial" w:cs="Arial"/>
          <w:sz w:val="20"/>
          <w:lang w:eastAsia="es-MX"/>
        </w:rPr>
        <w:t xml:space="preserve"> </w:t>
      </w:r>
    </w:p>
    <w:p w:rsidR="00173C59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II. En su caso, la ejecución de la obra de infraestructura necesaria para la prestación de los servicios citados.</w:t>
      </w:r>
    </w:p>
    <w:p w:rsidR="00173C59" w:rsidRPr="00173C59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77. </w:t>
      </w:r>
      <w:r w:rsidRPr="00EB6634">
        <w:rPr>
          <w:rFonts w:ascii="Arial" w:hAnsi="Arial" w:cs="Arial"/>
          <w:sz w:val="20"/>
          <w:lang w:eastAsia="es-MX"/>
        </w:rPr>
        <w:t>Los Contratos deberán contener, como mínimo, los siguientes requisitos: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I. Las razones y motivos que haya dado lugar al mismo y los preceptos legales que autoricen a quien será la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Entidad Contratante para suscribirlo;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II. El nombre, los datos de identificación y la capacidad jurídica de las partes;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III. La personalidad de los representantes legales de las partes;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IV. El objeto del Contrato;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V. La vigencia del Contrato; el plazo para el inicio y la conclusión de la infraestructura que deba ser desarrollada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para prestar el servicio contratado, y el plazo para dar inicio a la prestación del servicio contratado, así como el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régimen para prorrogarlos;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VI. La descripción del servicio contratado y de las actividades que deberá realizar el Desarrollador para poder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prestarlo, identificando las características, especificaciones y estándares técnicos que deberán observarse;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VII. La contraprestación que tendrá derecho a recibir el Desarrollador por la prestación del servicio contratado,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para lo cual será necesario establecer: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lastRenderedPageBreak/>
        <w:t>a) El monto de las contraprestaciones periódicas que tendrá derecho a recibir el Desarrollador y la manera para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calcularlo;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b) Los niveles de desempeño que se utilizarán para evaluar los resultados y la calidad del servicio efectivamente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prestado;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c) El régimen de deducciones y penalizaciones que se utilizará para determinar el monto de las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contraprestaciones periódicas;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d) La fuente de pago de las contraprestaciones periódicas y las garantías o fuentes alternas que en su caso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hayan sido otorgadas o constituidas para ello;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e) La compensación económica que recibirá el Desarrollador en caso de rescisión o terminación anticipada del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contrato; y</w:t>
      </w:r>
    </w:p>
    <w:p w:rsidR="005B44FD" w:rsidRDefault="005B44FD" w:rsidP="00EB6634">
      <w:pPr>
        <w:tabs>
          <w:tab w:val="left" w:pos="142"/>
          <w:tab w:val="left" w:pos="3261"/>
        </w:tabs>
        <w:jc w:val="both"/>
        <w:rPr>
          <w:rFonts w:ascii="Arial" w:hAnsi="Arial" w:cs="Arial"/>
          <w:sz w:val="20"/>
          <w:lang w:eastAsia="es-MX"/>
        </w:rPr>
      </w:pPr>
    </w:p>
    <w:p w:rsidR="00DD7DA8" w:rsidRPr="00EB6634" w:rsidRDefault="00EB6634" w:rsidP="00EB6634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EB6634">
        <w:rPr>
          <w:rFonts w:ascii="Arial" w:hAnsi="Arial" w:cs="Arial"/>
          <w:sz w:val="20"/>
          <w:lang w:eastAsia="es-MX"/>
        </w:rPr>
        <w:t>f) En general, los demás elementos que constituyan o formen parte del régimen financiero del Contrato;</w:t>
      </w:r>
    </w:p>
    <w:p w:rsidR="00957F6B" w:rsidRPr="00CA5ED0" w:rsidRDefault="00957F6B" w:rsidP="00CA5ED0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VIII. La relación de los inmuebles, bienes y derechos necesarios para la realización del proyecto y su destino a la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terminación del contrato, así como la determinación del procedimiento de entrega de dichos bienes en los casos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que proceda;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IX. El régimen de distribución de los riesgos inherentes al Proyecto. La Entidad Contratante no podrá garantizar al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Desarrollador ningún pago por concepto de riesgos distintos de los establecidos en el contrato o bien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establecidos por mecanismos diferentes de los señalados por esta Ley y su Reglamento;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X. Los términos y condiciones a los cuales, en caso de incumplimiento del Desarrollador, la Entidad Contratante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autorizará la transferencia temporal del control del Desarrollador a los acreedores de éste;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XI. Los demás derechos y obligaciones de las partes;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XII. La indicación de las Autorizaciones necesarias para el desarrollo del Proyecto, de las Autorizaciones para la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ejecución de la Obra y las Autorizaciones necesarias para la prestación de los servicios;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XIII. Las causales de rescisión y los supuestos de terminación anticipada del contrato, de sus efectos, así como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los términos y condiciones para llevarlas a cabo;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XIV. Las penas convencionales por incumplimiento de las obligaciones de las partes;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XV. Los mecanismos y procedimientos para la solución de controversias; y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XVI. Los demás que, en su caso, establezca el Reglamento.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Para efectos de la presente Ley, el contrato y sus anexos son los instrumentos que vinculan a las partes en sus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derechos y obligaciones. Las estipulaciones del contrato no deberán contravenir los términos y condiciones de las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bases del concurso y los señalados en las juntas de aclaraciones.</w:t>
      </w: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05107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 xml:space="preserve">Artículo 78. </w:t>
      </w:r>
      <w:r w:rsidR="00E05107" w:rsidRPr="00E05107">
        <w:rPr>
          <w:rFonts w:ascii="Arial" w:hAnsi="Arial" w:cs="Arial"/>
          <w:sz w:val="20"/>
          <w:lang w:eastAsia="es-MX"/>
        </w:rPr>
        <w:t xml:space="preserve">El plazo inicial máximo de los Contratos será de treinta años. Este plazo podrá prorrogarse en una o varias ocasiones hasta por un plazo adicional máximo de otros treinta años. </w:t>
      </w:r>
    </w:p>
    <w:p w:rsidR="00E05107" w:rsidRDefault="00E05107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E05107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05107">
        <w:rPr>
          <w:rFonts w:ascii="Arial" w:hAnsi="Arial" w:cs="Arial"/>
          <w:sz w:val="20"/>
          <w:lang w:eastAsia="es-MX"/>
        </w:rPr>
        <w:t>Lo anterior, sin perjuicio de lo que se establece en el artículo 33, fracción II, de esta ley.</w:t>
      </w:r>
    </w:p>
    <w:p w:rsidR="00E05107" w:rsidRDefault="00E05107" w:rsidP="00E05107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59</w:t>
      </w:r>
      <w:r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E05107" w:rsidRDefault="00055E22" w:rsidP="00E05107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1" w:history="1">
        <w:r w:rsidR="00E05107" w:rsidRPr="00185EB2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lastRenderedPageBreak/>
        <w:t xml:space="preserve">Artículo 79. </w:t>
      </w:r>
      <w:r w:rsidRPr="00CA5ED0">
        <w:rPr>
          <w:rFonts w:ascii="Arial" w:hAnsi="Arial" w:cs="Arial"/>
          <w:sz w:val="20"/>
          <w:lang w:eastAsia="es-MX"/>
        </w:rPr>
        <w:t>En caso de que así lo permita la rentabilidad del proyecto y según se haya establecido en las bases</w:t>
      </w:r>
      <w:r w:rsidR="00FF7000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del concurso y en el contrato respectivo, la dependencia o Entidad Contratante podrá exigir al Desarrollador, con</w:t>
      </w:r>
      <w:r w:rsidR="00FF7000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independencia de lo que señalen otras disposiciones aplicables, alguna o algunas de las prestaciones siguientes: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I. El reembolso del valor de los inmuebles, bienes y derechos aportados por dependencias o entidades del sector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público, utilizados en el proyecto;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II. El reembolso de las cantidades por concepto de remanentes y otros rubros en la forma y términos que se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establezcan en las bases o en el contrato;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III. El pago de derechos por la supervisión y vigilancia de la ejecución de la obra o de la prestación de los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servicios, previstos en las disposiciones legales aplicables; o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IV. Cualquier otra que las partes estipulen en el contrato.</w:t>
      </w:r>
    </w:p>
    <w:p w:rsidR="00400AEB" w:rsidRPr="00CA5ED0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Los seguros que la sociedad Desarrolladora deberá contratar y mantener vigentes cubrirán, por lo menos, los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riesgos a que estén expuestos los usuarios, la infraestructura y todos los bienes afectos al servicio, así como los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 responsabilidad civil.</w:t>
      </w:r>
    </w:p>
    <w:p w:rsidR="00400AEB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Para estos efectos, la sociedad Desarrolladora contratará a una empresa especializada, previamente aprobada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por la dependencia o Entidad Contratante, la elaboración de un estudio de riesgos, coberturas, indemnizaciones,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montos mínimos, vigencia y demás términos y condiciones de los seguros.</w:t>
      </w:r>
    </w:p>
    <w:p w:rsidR="00400AEB" w:rsidRPr="00CA5ED0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Dicho estudio servirá de base para que las partes acuerden las características y alcances de tales seguros.</w:t>
      </w:r>
    </w:p>
    <w:p w:rsidR="00400AEB" w:rsidRPr="00CA5ED0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400A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>Sección Segunda. De las Obligaciones y los Derechos del Desarrollador.</w:t>
      </w:r>
    </w:p>
    <w:p w:rsidR="00400AEB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 xml:space="preserve">Artículo 80. </w:t>
      </w:r>
      <w:r w:rsidRPr="00CA5ED0">
        <w:rPr>
          <w:rFonts w:ascii="Arial" w:hAnsi="Arial" w:cs="Arial"/>
          <w:sz w:val="20"/>
          <w:lang w:eastAsia="es-MX"/>
        </w:rPr>
        <w:t>El Desarrollador tendrá, por lo menos, las siguientes obligaciones, sin perjuicio de las que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establezcan las demás disposiciones aplicables: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I. Desarrollar los activos necesarios para prestar el servicio contratado y proveer los servicios auxiliares que, en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su caso, se requieran para el mismo observando las especificaciones y requerimientos técnicos acordados por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las partes;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II. Prestar el servicio contratado con la oportunidad, calidad y resultados pactados de acuerdo a los niveles de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desempeño establecidos en el contrato;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III. Invertir u obtener los recursos necesarios para desarrollar los activos y proveer los servicios auxiliares que se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requieran para prestar el servicio contratado y para prestar este último de conformidad con lo previsto en el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Contrato;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IV. Cumplir con las instrucciones de la Entidad Contratante, siempre que éstas sean emitidas con fundamento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legal o de acuerdo a las estipulaciones del Contrato;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C251E" w:rsidRPr="00CA5ED0" w:rsidRDefault="00CA5ED0" w:rsidP="00C70924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CA5ED0">
        <w:rPr>
          <w:rFonts w:ascii="Arial" w:hAnsi="Arial" w:cs="Arial"/>
          <w:sz w:val="20"/>
          <w:lang w:eastAsia="es-MX"/>
        </w:rPr>
        <w:t>V. Contratar los seguros y asumir los riesgos inherentes al Proyecto de conformidad con lo previsto en el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Contrato;</w:t>
      </w:r>
    </w:p>
    <w:p w:rsidR="003C251E" w:rsidRPr="00C126E6" w:rsidRDefault="003C251E" w:rsidP="00027DB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VI. Proporcionar la información financiera y de cualquier otra naturaleza que solicite la Entidad Contratante y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cualquier otra autoridad competente;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VII. Permitir y facilitar la supervisión y auditorías conforme a las disposiciones aplicables y al Contrato;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lastRenderedPageBreak/>
        <w:t>VIII. Guardar confidencialidad respecto de la información y documentos relativos al Proyecto, en el alcance y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plazos señalados en el Contrato;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IX. Proporcionar a la Secretaría o al Ayuntamiento, según corresponda, toda la información que le sea requerida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relacionada con el Proyecto; y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X. Cumplir con el régimen de comunicación social pactado en el Contrato.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81. </w:t>
      </w:r>
      <w:r w:rsidRPr="00C126E6">
        <w:rPr>
          <w:rFonts w:ascii="Arial" w:hAnsi="Arial" w:cs="Arial"/>
          <w:sz w:val="20"/>
          <w:lang w:eastAsia="es-MX"/>
        </w:rPr>
        <w:t>El Desarrollador deberá prestar los servicios motivo del contrato de manera continua, uniforme y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regular, en condiciones que impidan cualquier trato discriminatorio, con los niveles de desempeño pactados,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los términos y condiciones previstos en el contrato, autorizaciones para la prestación de los servicios, así como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en las disposiciones aplicables.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82. </w:t>
      </w:r>
      <w:r w:rsidRPr="00C126E6">
        <w:rPr>
          <w:rFonts w:ascii="Arial" w:hAnsi="Arial" w:cs="Arial"/>
          <w:sz w:val="20"/>
          <w:lang w:eastAsia="es-MX"/>
        </w:rPr>
        <w:t>El Desarrollador tendrá por lo menos los siguientes derechos, sin perjuicio de los que establezcan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las demás disposiciones aplicables: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I. Recibir las contraprestaciones pactadas por la prestación del servicio contratado, previstas en el régimen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financiero del Contrato;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II. Solicitar que los plazos del Contrato sean prorrogados cuando existan demoras generadas por causas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imputables a la Entidad Contratante;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III. Recibir las indemnizaciones previstas en el Contrato, por los costos financieros, gastos no recuperables y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daños originados por las demoras mencionadas en la fracción inmediata anterior; siempre que estén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debidamente soportados y sean congruentes con el programa de ejecución del Proyecto; y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IV. Recibir el pago del finiquito o la compensación económica que proceda cuando opere la rescisión o</w:t>
      </w:r>
      <w:r w:rsidR="00A9336F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terminación anticipada del Contrato, en los términos pactados y de acuerdo con el régimen financiero del mismo.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83. </w:t>
      </w:r>
      <w:r w:rsidRPr="00C126E6">
        <w:rPr>
          <w:rFonts w:ascii="Arial" w:hAnsi="Arial" w:cs="Arial"/>
          <w:sz w:val="20"/>
          <w:lang w:eastAsia="es-MX"/>
        </w:rPr>
        <w:t>El Desarrollador será el responsable de realizar directamente o por conducto de terceros las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actividades necesarias para generar o poder contar con los activos que se requieran para prestar el servicio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contratado, las cuales podrán incluir, entre otras, la construcción, la renovación, el suministro, el equipamiento, la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rehabilitación, la operación, la conservación, el diseño o el mantenimiento de estos activos.</w:t>
      </w:r>
    </w:p>
    <w:p w:rsidR="008A0A7B" w:rsidRPr="00C126E6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La realización de esas actividades, su programa, características y especificaciones técnicas no constituirán el</w:t>
      </w:r>
      <w:r w:rsidR="00967ED6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 xml:space="preserve">objeto del Contrato, pero serán </w:t>
      </w:r>
      <w:proofErr w:type="gramStart"/>
      <w:r w:rsidRPr="00C126E6">
        <w:rPr>
          <w:rFonts w:ascii="Arial" w:hAnsi="Arial" w:cs="Arial"/>
          <w:sz w:val="20"/>
          <w:lang w:eastAsia="es-MX"/>
        </w:rPr>
        <w:t>reguladas</w:t>
      </w:r>
      <w:proofErr w:type="gramEnd"/>
      <w:r w:rsidRPr="00C126E6">
        <w:rPr>
          <w:rFonts w:ascii="Arial" w:hAnsi="Arial" w:cs="Arial"/>
          <w:sz w:val="20"/>
          <w:lang w:eastAsia="es-MX"/>
        </w:rPr>
        <w:t xml:space="preserve"> en el mismo, a fin de asegurar que el servicio contratado sea prestado</w:t>
      </w:r>
      <w:r w:rsidR="00967ED6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 la oportunidad, calidad, suficiencia y demás condiciones pactadas.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En los términos y condiciones establecidos en las bases del concurso, la dependencia o Entidad Contratante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podrá aportar, en bienes, derechos, numerario o cualquier otra forma, recursos para la ejecución de la obra y la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prestación de los servicios.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El Contrato establecerá claramente cuáles de esas actividades serán responsabilidad exclusiva del Desarrollador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y cuales estarán a cargo de la Entidad Contratante o serán compartidas por ambas partes.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No estarán sujetos a la Ley de Adquisiciones, a la Ley de Obra Pública y Servicios Relacionados con las mismas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para el Estado de Tamaulipas, ni a las disposiciones que de ellas emanan, las obras, trabajos y servicios que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realicen o subcontraten los Desarrolladores para prestar el servicio objeto de un Contrato.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lastRenderedPageBreak/>
        <w:t xml:space="preserve">Artículo 84. </w:t>
      </w:r>
      <w:r w:rsidRPr="00C126E6">
        <w:rPr>
          <w:rFonts w:ascii="Arial" w:hAnsi="Arial" w:cs="Arial"/>
          <w:sz w:val="20"/>
          <w:lang w:eastAsia="es-MX"/>
        </w:rPr>
        <w:t>La subcontratación de actividades para desarrollar los activos necesarios para prestar el servicio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contratado y, en su caso, para proveer los servicios auxiliares que se requieran para el mismo, sólo podrá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realizarse en los términos y condiciones establecidos en el propio Contrato.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En todo caso, el Desarrollador será el único responsable ante la Entidad Contratante respecto a esos activos y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servicios auxiliares, y también respecto al servicio contratado.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67ED6" w:rsidRPr="00C126E6" w:rsidRDefault="00967ED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>Sección Tercera. De los Activos para el Proyecto.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85. </w:t>
      </w:r>
      <w:r w:rsidRPr="00C126E6">
        <w:rPr>
          <w:rFonts w:ascii="Arial" w:hAnsi="Arial" w:cs="Arial"/>
          <w:sz w:val="20"/>
          <w:lang w:eastAsia="es-MX"/>
        </w:rPr>
        <w:t>Los activos que sean desarrollados para prestar el servicio contratado podrán incluir instalaciones o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equipo para la realización de actividades complementarias, comerciales o de otra naturaleza, que resulten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convenientes para la Entidad Contratante o para los usuarios de los servicios, y sean compatibles y susceptibles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de aprovechamiento diferenciado del servicio contratado.</w:t>
      </w:r>
    </w:p>
    <w:p w:rsidR="00C267ED" w:rsidRPr="00C126E6" w:rsidRDefault="00C267ED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La responsabilidad de adquirir los inmuebles, bienes y derechos necesarios para la ejecución de un proyecto de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asociación público privada podrá recaer en la convocante, en el Desarrollador o en ambos, según se señale en el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contrato respectivo. En su caso, las características, términos y condiciones para ejecutar, utilizar y explotar esas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instalaciones o equipo deberán preverse en el Contrato y ser consistentes con las disposiciones jurídicas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aplicables.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C251E" w:rsidRPr="00C126E6" w:rsidRDefault="00C126E6" w:rsidP="00955645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86. </w:t>
      </w:r>
      <w:r w:rsidRPr="00C126E6">
        <w:rPr>
          <w:rFonts w:ascii="Arial" w:hAnsi="Arial" w:cs="Arial"/>
          <w:sz w:val="20"/>
          <w:lang w:eastAsia="es-MX"/>
        </w:rPr>
        <w:t>En el supuesto de que los activos desarrollados para prestar el servicio contratado no sean</w:t>
      </w:r>
      <w:r w:rsidR="00955645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propiedad de la Entidad Contratante o de alguna otra Entidad del Sector Público, el Contrato deberá prever cuál</w:t>
      </w:r>
      <w:r w:rsidR="00955645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será el destino de los mismos al término del mismo.</w:t>
      </w:r>
    </w:p>
    <w:p w:rsidR="00C126E6" w:rsidRPr="0055332D" w:rsidRDefault="00C126E6" w:rsidP="0055332D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El Contrato deberá prever si esos activos serán adquiridos o no por la Entidad Contratante o por alguna otra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Entidad del Sector Público; si esa adquisición será forzosa u opcional para la Entidad Contratante; si deberá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cubrirse un precio por ella o será sin contraprestación alguna, y cuáles serán los términos y condiciones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aplicables, incluyendo el precio o la fórmula para determinarlo.</w:t>
      </w: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La adquisición correspondiente quedará sujeta a las disposiciones legales y presupuestales aplicables.</w:t>
      </w: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87. </w:t>
      </w:r>
      <w:r w:rsidRPr="0055332D">
        <w:rPr>
          <w:rFonts w:ascii="Arial" w:hAnsi="Arial" w:cs="Arial"/>
          <w:sz w:val="20"/>
          <w:lang w:eastAsia="es-MX"/>
        </w:rPr>
        <w:t>A los inmuebles, bienes y derechos del dominio público de un proyecto de asociación público</w:t>
      </w:r>
      <w:r w:rsidR="00F90069">
        <w:rPr>
          <w:rFonts w:ascii="Arial" w:hAnsi="Arial" w:cs="Arial"/>
          <w:sz w:val="20"/>
          <w:lang w:eastAsia="es-MX"/>
        </w:rPr>
        <w:t>-</w:t>
      </w:r>
      <w:r w:rsidRPr="0055332D">
        <w:rPr>
          <w:rFonts w:ascii="Arial" w:hAnsi="Arial" w:cs="Arial"/>
          <w:sz w:val="20"/>
          <w:lang w:eastAsia="es-MX"/>
        </w:rPr>
        <w:t>privada</w:t>
      </w:r>
      <w:r w:rsidR="00F90069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les será aplicable la Ley de Bienes del Estado y Municipios de Tamaulipas y demás disposiciones</w:t>
      </w:r>
      <w:r w:rsidR="00F90069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respectivas.</w:t>
      </w:r>
    </w:p>
    <w:p w:rsidR="00F90069" w:rsidRDefault="00F90069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Los inmuebles, bienes y derechos incorporados a la infraestructura, o necesarios para la prestación de los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servicios del proyecto, no podrán ser enajenados, hipotecados, gravados o de cualquier manera afectarse, sin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previa autorización expresa y por escrito de la dependencia o Entidad Contratante, la cual no podrá negarse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salvo por causa justificada.</w:t>
      </w:r>
    </w:p>
    <w:p w:rsidR="00A96D04" w:rsidRDefault="00A96D04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Lo anterior, sin perjuicio de las demás autorizaciones que, conforme a las disposiciones aplicables, corresponda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 otras dependencias o entidades competentes.</w:t>
      </w:r>
    </w:p>
    <w:p w:rsidR="00A96D04" w:rsidRPr="0055332D" w:rsidRDefault="00A96D04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A96D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Capítulo Décimo Tercero</w:t>
      </w:r>
    </w:p>
    <w:p w:rsidR="0055332D" w:rsidRPr="0055332D" w:rsidRDefault="0055332D" w:rsidP="00A96D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De las Intervenciones</w:t>
      </w:r>
    </w:p>
    <w:p w:rsidR="00A96D04" w:rsidRDefault="00A96D04" w:rsidP="005533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88. </w:t>
      </w:r>
      <w:r w:rsidRPr="0055332D">
        <w:rPr>
          <w:rFonts w:ascii="Arial" w:hAnsi="Arial" w:cs="Arial"/>
          <w:sz w:val="20"/>
          <w:lang w:eastAsia="es-MX"/>
        </w:rPr>
        <w:t>La Entidad Contratante o los acreedores que hayan financiado total o parcialmente el Proyecto,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puedan ejercer derechos de intervención en la ejecución del contrato en cualquiera de sus etapas cuando el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Desarrollador incumpla con sus obligaciones, por causas imputables al mismo, y cuando dicho incumplimiento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ponga en peligro grave el desarrollo del Proyecto.</w:t>
      </w:r>
    </w:p>
    <w:p w:rsidR="001E02EE" w:rsidRPr="0055332D" w:rsidRDefault="001E02EE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Los derechos de intervención podrán referirse a aspectos de control corporativo, control económico, o a una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combinación de ambos elementos.</w:t>
      </w:r>
    </w:p>
    <w:p w:rsidR="001E02EE" w:rsidRDefault="001E02EE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lastRenderedPageBreak/>
        <w:t>En ningún caso se podrán afectar los derechos adquiridos por terceros de buena fe relacionados con el Proyecto.</w:t>
      </w:r>
    </w:p>
    <w:p w:rsidR="001E02EE" w:rsidRPr="0055332D" w:rsidRDefault="001E02EE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Para tales efectos, la Entidad Contratante deberá notificar al Desarrollador la causa que motiva la intervención, y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señalar un plazo para subsanarla. Si dentro del plazo establecido la Desarrolladora no la corrige, la dependencia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o Entidad Contratante procederá a la intervención, sin perjuicio de las sanciones y responsabilidades en las que,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en su caso, incurra el Desarrollador.</w:t>
      </w:r>
    </w:p>
    <w:p w:rsidR="00967ED6" w:rsidRPr="0055332D" w:rsidRDefault="00967ED6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Artículo 89</w:t>
      </w:r>
      <w:r w:rsidRPr="0055332D">
        <w:rPr>
          <w:rFonts w:ascii="Arial" w:hAnsi="Arial" w:cs="Arial"/>
          <w:sz w:val="20"/>
          <w:lang w:eastAsia="es-MX"/>
        </w:rPr>
        <w:t>. La Entidad Contratante determinará el plazo de la intervención pero en ningún caso podrá durar más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 tres años incluyendo cualquier prórroga. Cuando las causas que generaron la intervención dejen de existir y el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Desarrollador pueda cumplir con sus obligaciones podrá solicitar la terminación de la intervención.</w:t>
      </w:r>
    </w:p>
    <w:p w:rsidR="00C51103" w:rsidRPr="0055332D" w:rsidRDefault="00C51103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Al concluir la intervención, se devolverá al Desarrollador la administración del proyecto y los ingresos percibidos,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una vez deducidos todos los gastos y honorarios de la intervención, así como las penalidades en las que, en su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 xml:space="preserve">caso, </w:t>
      </w:r>
      <w:proofErr w:type="gramStart"/>
      <w:r w:rsidRPr="0055332D">
        <w:rPr>
          <w:rFonts w:ascii="Arial" w:hAnsi="Arial" w:cs="Arial"/>
          <w:sz w:val="20"/>
          <w:lang w:eastAsia="es-MX"/>
        </w:rPr>
        <w:t>hubiere</w:t>
      </w:r>
      <w:proofErr w:type="gramEnd"/>
      <w:r w:rsidRPr="0055332D">
        <w:rPr>
          <w:rFonts w:ascii="Arial" w:hAnsi="Arial" w:cs="Arial"/>
          <w:sz w:val="20"/>
          <w:lang w:eastAsia="es-MX"/>
        </w:rPr>
        <w:t xml:space="preserve"> incurrido.</w:t>
      </w:r>
    </w:p>
    <w:p w:rsidR="00C51103" w:rsidRPr="0055332D" w:rsidRDefault="00C51103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90. </w:t>
      </w:r>
      <w:r w:rsidRPr="0055332D">
        <w:rPr>
          <w:rFonts w:ascii="Arial" w:hAnsi="Arial" w:cs="Arial"/>
          <w:sz w:val="20"/>
          <w:lang w:eastAsia="es-MX"/>
        </w:rPr>
        <w:t>Si transcurrido el plazo de la intervención el Desarrollador no está en condiciones de continuar con</w:t>
      </w:r>
      <w:r w:rsidR="00786A0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sus obligaciones, la Entidad Contratante podrá rescindir el Contrato y, en su caso, revocar los permisos, licencias,</w:t>
      </w:r>
      <w:r w:rsidR="00786A0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autorizaciones o concesiones para el desarrollo del Proyecto. En caso de que la revocación corresponda a una</w:t>
      </w:r>
      <w:r w:rsidR="00786A0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autoridad distinta, la Entidad Contratante solicitará dicha revocación a la autoridad competente.</w:t>
      </w:r>
    </w:p>
    <w:p w:rsidR="00786A01" w:rsidRPr="0055332D" w:rsidRDefault="00786A01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En caso de que la Entidad Contratante rescinda el Contrato en el supuesto señalado en el párrafo anterior, podrá</w:t>
      </w:r>
      <w:r w:rsidR="005A733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encargarse directamente de la ejecución del contrato o contratar a un nuevo Desarrollador, de conformidad con</w:t>
      </w:r>
      <w:r w:rsidR="005A733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los mecanismos de contratación previstos en esta Ley.</w:t>
      </w:r>
    </w:p>
    <w:p w:rsidR="005A7331" w:rsidRPr="0055332D" w:rsidRDefault="005A7331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Capítulo Décimo Cuarto</w:t>
      </w:r>
    </w:p>
    <w:p w:rsidR="0055332D" w:rsidRPr="0055332D" w:rsidRDefault="0055332D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De las Cesiones, Modificaciones y Prórrogas</w:t>
      </w:r>
    </w:p>
    <w:p w:rsidR="005A7331" w:rsidRDefault="005A7331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55332D" w:rsidRPr="0055332D" w:rsidRDefault="0055332D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Sección Primera. De las Cesiones.</w:t>
      </w:r>
    </w:p>
    <w:p w:rsidR="005A7331" w:rsidRPr="005A7331" w:rsidRDefault="005A7331" w:rsidP="0055332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91. </w:t>
      </w:r>
      <w:r w:rsidRPr="0055332D">
        <w:rPr>
          <w:rFonts w:ascii="Arial" w:hAnsi="Arial" w:cs="Arial"/>
          <w:sz w:val="20"/>
          <w:lang w:eastAsia="es-MX"/>
        </w:rPr>
        <w:t>El Desarrollador podrá ceder de manera total o parcial, los derechos del contrato en los términos y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condiciones señalados en el mismo, previa autorización de la Entidad Contratante. Asimismo, los derechos de los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Desarrolladores derivados de permisos, licencias o concesiones podrán cederse, darse en garantía o afectarse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 cualquier manera.</w:t>
      </w:r>
    </w:p>
    <w:p w:rsidR="00655DA0" w:rsidRPr="0055332D" w:rsidRDefault="00655DA0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Cuando el Contrato se modifique, deberán revisarse los términos y condiciones de los permisos, licencias o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concesiones que hayan sido otorgadas y, en su caso, realizarse los ajustes pertinentes. Esta cesión sólo podrá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llevarse a cabo en los supuestos, términos y condiciones previstos en el contrato, con pleno respeto a las normas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legales aplicables.</w:t>
      </w:r>
    </w:p>
    <w:p w:rsidR="00655DA0" w:rsidRPr="0055332D" w:rsidRDefault="00655DA0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8C4F5A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92. </w:t>
      </w:r>
      <w:r w:rsidRPr="0055332D">
        <w:rPr>
          <w:rFonts w:ascii="Arial" w:hAnsi="Arial" w:cs="Arial"/>
          <w:sz w:val="20"/>
          <w:lang w:eastAsia="es-MX"/>
        </w:rPr>
        <w:t>El Desarrollador podrá dar en garantía o afectar de cualquier manera los derechos derivados de un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contrato, en los términos y condiciones que el propio Contrato señale y previa autorización de la Entidad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Contratante. Igualmente, el Desarrollador podrá dar en garantía o transmitir las acciones representativas de su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capital social previa autorización de la Entidad Contratante de conformidad con lo que se establezca en el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Reglamento.</w:t>
      </w:r>
    </w:p>
    <w:p w:rsidR="0055332D" w:rsidRPr="00AD4707" w:rsidRDefault="0055332D" w:rsidP="00AD4707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Los titulares de las garantías o afectaciones sobre los derechos derivados del Contrato y, en su caso, de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permisos, licencias, autorizaciones o concesiones otorgados para la prestación del servicio contratado, o bien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los activos destinados a la prestación del servicio cuya naturaleza lo permita, sólo tendrán derecho a los flujos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generados por el Proyecto o la ejecución del contrato, después de deducir los gastos y contribuciones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correspondientes.</w:t>
      </w: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Los titulares de las garantías o afectaciones correspondientes podrán contratar, por su cuenta y previa</w:t>
      </w:r>
      <w:r w:rsidR="00536C00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 xml:space="preserve">autorización de la Entidad Contratante, a un supervisor de la ejecución del contrato, y no podrán </w:t>
      </w:r>
      <w:r w:rsidRPr="00AD4707">
        <w:rPr>
          <w:rFonts w:ascii="Arial" w:hAnsi="Arial" w:cs="Arial"/>
          <w:sz w:val="20"/>
          <w:lang w:eastAsia="es-MX"/>
        </w:rPr>
        <w:lastRenderedPageBreak/>
        <w:t>oponerse a las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medidas que resulten necesarias para asegurar la continuidad en la prestación del servicio contratado.</w:t>
      </w: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>Sección Segunda. De las Modificaciones a los Contratos y Prórrogas.</w:t>
      </w: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 xml:space="preserve">Artículo 93. </w:t>
      </w:r>
      <w:r w:rsidRPr="00AD4707">
        <w:rPr>
          <w:rFonts w:ascii="Arial" w:hAnsi="Arial" w:cs="Arial"/>
          <w:sz w:val="20"/>
          <w:lang w:eastAsia="es-MX"/>
        </w:rPr>
        <w:t>El Contrato de asociación público privada se podrá modificar sólo en las siguientes circunstancias:</w:t>
      </w:r>
    </w:p>
    <w:p w:rsidR="00E05107" w:rsidRPr="00AD4707" w:rsidRDefault="00E051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I. Mejorar las características de los activos necesarios para prestar el servicio objeto del contrato o de los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servicios auxiliares necesarios para el mismo;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II. Incrementar el alcance del servicio objeto del Contrato o los niveles de desempeño;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III. Ajustar el alcance del proyecto o los niveles de desempeño por causas supervenientes no previsibles al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momento de preparar y adjudicar el Contrato;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IV. Hacer frente a aspectos relacionados con la protección del medio ambiente, y la preservación y conservación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 los recursos naturales; o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V. Restablecer el equilibrio económico del proyecto, de conformidad con lo dispuesto por el artículo 95 de la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presente Ley.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Ninguna modificación deberá implicar transferencia de riesgos, de una de las partes a la otra, en términos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distintos a los pactados en el contrato original.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De modificarse el contrato de asociación público-privada o, en su caso, las respectivas autorizaciones para el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desarrollo del proyecto, deberán modificarse, en lo conducente, los demás de los citados documentos.</w:t>
      </w:r>
    </w:p>
    <w:p w:rsidR="00D83079" w:rsidRPr="00AD4707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 xml:space="preserve">Artículo 94. </w:t>
      </w:r>
      <w:r w:rsidRPr="00AD4707">
        <w:rPr>
          <w:rFonts w:ascii="Arial" w:hAnsi="Arial" w:cs="Arial"/>
          <w:sz w:val="20"/>
          <w:lang w:eastAsia="es-MX"/>
        </w:rPr>
        <w:t>Cuando las modificaciones no requieran contraprestación adicional ni impliquen disminución de las</w:t>
      </w:r>
      <w:r w:rsidR="00A6004B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obligaciones del Desarrollador, podrán pactarse en cualquier momento.</w:t>
      </w:r>
    </w:p>
    <w:p w:rsidR="00A6004B" w:rsidRPr="00AD4707" w:rsidRDefault="00A6004B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En los demás casos se cumplirá con lo siguiente:</w:t>
      </w:r>
    </w:p>
    <w:p w:rsidR="00A6004B" w:rsidRDefault="00A6004B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I. Se acreditará la actualización del o de los supuestos señalados en el artículo inmediato anterior, la necesidad y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los beneficios de las modificaciones, y el importe de la compensación adicional o de la disminución de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obligaciones;</w:t>
      </w:r>
      <w:r w:rsidR="00544496">
        <w:rPr>
          <w:rFonts w:ascii="Arial" w:hAnsi="Arial" w:cs="Arial"/>
          <w:sz w:val="20"/>
          <w:lang w:eastAsia="es-MX"/>
        </w:rPr>
        <w:t xml:space="preserve"> </w:t>
      </w:r>
    </w:p>
    <w:p w:rsidR="00544496" w:rsidRPr="00AD4707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II. Se contará con la previa Autorización de la Secretaría o del Ayuntamiento, según corresponda;</w:t>
      </w:r>
    </w:p>
    <w:p w:rsidR="00544496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III. Si la modificación implica un cambio al decreto de aprobación de garantías o fuentes directas o alternas de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pago otorgado por el Congreso, se requerirá la aprobación previa del Congreso, lo cual se sujetará, en lo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conducente, a lo previsto en el Capítulo Tercero de esta Ley; y</w:t>
      </w:r>
    </w:p>
    <w:p w:rsidR="00544496" w:rsidRPr="00AD4707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IV. Durante los dos primeros años de vigencia del Contrato, el importe de las modificaciones no podrá ser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superior del equivalente al veinte por ciento del costo de inversión pactado.</w:t>
      </w:r>
    </w:p>
    <w:p w:rsidR="00544496" w:rsidRPr="00AD4707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En cualquier caso, la modificación deberá hacerse constar por escrito en el convenio respectivo. En caso de</w:t>
      </w:r>
      <w:r w:rsidR="00A97EF1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urgencia o en aquellos en que se ponga en riesgo la seguridad de los usuarios, la Entidad Contratante podrá</w:t>
      </w:r>
      <w:r w:rsidR="00A97EF1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solicitar por escrito al Desarrollador que lleve a cabo las acciones que correspondan, aún antes de la</w:t>
      </w:r>
      <w:r w:rsidR="00A97EF1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formalización del convenio respectivo, excepto el caso previsto por la fracción III del presente artículo.</w:t>
      </w:r>
    </w:p>
    <w:p w:rsidR="00A97EF1" w:rsidRPr="00AD4707" w:rsidRDefault="00A97EF1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 xml:space="preserve">Artículo 95. </w:t>
      </w:r>
      <w:r w:rsidRPr="00AD4707">
        <w:rPr>
          <w:rFonts w:ascii="Arial" w:hAnsi="Arial" w:cs="Arial"/>
          <w:sz w:val="20"/>
          <w:lang w:eastAsia="es-MX"/>
        </w:rPr>
        <w:t>Con objeto de mantener y, en su caso, restablecer el equilibrio económico del Proyecto, el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Desarrollador tendrá derecho a la revisión del Contrato en caso que derivado de un acto administrativo, legislativo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 xml:space="preserve">o jurisdiccional de autoridad competente, aumente sustancialmente el costo de ejecución del </w:t>
      </w:r>
      <w:r w:rsidRPr="00AD4707">
        <w:rPr>
          <w:rFonts w:ascii="Arial" w:hAnsi="Arial" w:cs="Arial"/>
          <w:sz w:val="20"/>
          <w:lang w:eastAsia="es-MX"/>
        </w:rPr>
        <w:lastRenderedPageBreak/>
        <w:t>Contrato para el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Desarrollador, o se reduzcan, también sustancialmente, los beneficios a su favor. Para estos efectos, se entiende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que las variaciones citadas son sustanciales cuando sean duraderas y pongan en riesgo la viabilidad financiera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del Desarrollador considerando la propuesta financiera inicial del Proyecto.</w:t>
      </w:r>
    </w:p>
    <w:p w:rsidR="00A876BE" w:rsidRPr="00AD4707" w:rsidRDefault="00A876BE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La revisión y, en su caso, los ajustes al Contrato sólo procederán si el acto de autoridad:</w:t>
      </w:r>
    </w:p>
    <w:p w:rsidR="007B6A94" w:rsidRPr="00AD4707" w:rsidRDefault="007B6A94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I. Ocurre con posterioridad a la fecha de presentación de la propuesta, oferta o cotización correspondiente;</w:t>
      </w:r>
    </w:p>
    <w:p w:rsidR="00476D72" w:rsidRPr="00AD4707" w:rsidRDefault="00476D72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II. No haya sido posible preverlo al preparar el proyecto y adjudicar el Contrato; y</w:t>
      </w:r>
    </w:p>
    <w:p w:rsidR="00476D72" w:rsidRDefault="00476D72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III. Represente un cambio a las disposiciones aplicables al desarrollo del Proyecto.</w:t>
      </w:r>
    </w:p>
    <w:p w:rsidR="00476D72" w:rsidRPr="00AD4707" w:rsidRDefault="00476D72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La Entidad Contratante llevará a cabo los ajustes a los términos y condiciones del contrato que se justifiquen por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las nuevas condiciones derivadas del acto de autoridad de que se trate. También procederá la revisión del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Contrato cuando sobrevenga un desequilibrio económico del mismo, que implique un rendimiento para el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Desarrollador mayor al previsto en su propuesta, oferta o cotización y en el propio Contrato.</w:t>
      </w:r>
    </w:p>
    <w:p w:rsidR="00476D72" w:rsidRPr="00127185" w:rsidRDefault="00476D72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127185" w:rsidRDefault="00AD4707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96. </w:t>
      </w:r>
      <w:r w:rsidRPr="00127185">
        <w:rPr>
          <w:rFonts w:ascii="Arial" w:hAnsi="Arial" w:cs="Arial"/>
          <w:sz w:val="20"/>
          <w:lang w:eastAsia="es-MX"/>
        </w:rPr>
        <w:t>Toda modificación a un proyecto de asociación público privada deberá constar en el convenio</w:t>
      </w:r>
      <w:r w:rsidR="00476D72" w:rsidRPr="00127185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respectivo y, en su caso, en las respectivas autorizaciones para el desarrollo del proyecto.</w:t>
      </w:r>
    </w:p>
    <w:p w:rsidR="00476D72" w:rsidRPr="00127185" w:rsidRDefault="00476D72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casos de urgencia o aquellos en que se ponga en riesgo la seguridad de los usuarios, la dependencia 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Entidad Contratante podrá solicitar por escrito al Desarrollador que lleve a cabo las acciones que correspondan,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aún antes de la formalización de las modificaciones respectivas.</w:t>
      </w: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97. </w:t>
      </w:r>
      <w:r w:rsidRPr="00127185">
        <w:rPr>
          <w:rFonts w:ascii="Arial" w:hAnsi="Arial" w:cs="Arial"/>
          <w:sz w:val="20"/>
          <w:lang w:eastAsia="es-MX"/>
        </w:rPr>
        <w:t>Previo al vencimiento de la vigencia original del contrato, las partes podrán acordar prórrogas y,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su caso, revisar las condiciones del contrato.</w:t>
      </w: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Para efectos del otorgamiento de las prórrogas la dependencia o entidad deberá considerar cualquier cambio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las condiciones materiales, tecnológicas y económicas, bajo las cuales se lleva a cabo la prestación de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servicios, a fin de determinar si es pertinente el otorgamiento de la prórroga, o en su caso la convocatoria a un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nuevo concurso.</w:t>
      </w: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dicho plazo también podrán solicitarse las prórrogas a las autorizaciones para la prestación de los servicios</w:t>
      </w:r>
      <w:r w:rsidR="00537B86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relativos al proyecto de asociación público privada, independientemente de lo que señalen las disposiciones que</w:t>
      </w:r>
      <w:r w:rsidR="00537B86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los regulen.</w:t>
      </w:r>
    </w:p>
    <w:p w:rsidR="00537B86" w:rsidRPr="00127185" w:rsidRDefault="00537B86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537B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>Capítulo Décimo Quinto</w:t>
      </w:r>
    </w:p>
    <w:p w:rsidR="00127185" w:rsidRPr="00127185" w:rsidRDefault="00127185" w:rsidP="00537B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>De la Rescisión y Terminación Anticipada del Contrato</w:t>
      </w:r>
    </w:p>
    <w:p w:rsidR="00537B86" w:rsidRDefault="00537B86" w:rsidP="001271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98. </w:t>
      </w:r>
      <w:r w:rsidRPr="00127185">
        <w:rPr>
          <w:rFonts w:ascii="Arial" w:hAnsi="Arial" w:cs="Arial"/>
          <w:sz w:val="20"/>
          <w:lang w:eastAsia="es-MX"/>
        </w:rPr>
        <w:t>En los Contratos se establecerán los supuestos en los cuales el incumplimiento de las obligaciones</w:t>
      </w:r>
      <w:r w:rsidR="00F96B92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 las partes constituirá una causal de rescisión del contrato, tomando en cuenta la gravedad del mismo y la</w:t>
      </w:r>
      <w:r w:rsidR="00F96B92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posibilidad técnica y económica de regularización, así como los derechos del Desarrollador a recibir un pago</w:t>
      </w:r>
      <w:r w:rsidR="00F96B92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compensatorio por las inversiones realizadas que no sean recuperables.</w:t>
      </w:r>
    </w:p>
    <w:p w:rsidR="00F96B92" w:rsidRPr="00127185" w:rsidRDefault="00F96B92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99. </w:t>
      </w:r>
      <w:r w:rsidRPr="00127185">
        <w:rPr>
          <w:rFonts w:ascii="Arial" w:hAnsi="Arial" w:cs="Arial"/>
          <w:sz w:val="20"/>
          <w:lang w:eastAsia="es-MX"/>
        </w:rPr>
        <w:t>La Entidad Contratante podrá dar por terminado anticipadamente el Contrato en los siguientes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casos: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I. Concurran razones de interés general;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II. Se presenten eventos de caso fortuito o fuerza mayor que afecten la prestación del servicio o bien, en los</w:t>
      </w:r>
      <w:r w:rsidR="00255D98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términos señalados en el Contrato;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lastRenderedPageBreak/>
        <w:t>III. Cuando se extinga la necesidad que pretendía cubrir el objeto del Contrato;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IV. Se cancele, abandone o retrase la ejecución de la obra, en los términos señalados en el Contrato;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V. No se presten los servicios contratados o se presten en términos distintos a los pactados;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VI. En el caso de que el Proyecto requiera autorizaciones para la prestación de los servicios, la revocación de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estas; y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VII. Las demás que se prevén en la presente Ley o en otros ordenamientos que resulten aplicables.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100. </w:t>
      </w:r>
      <w:r w:rsidRPr="00127185">
        <w:rPr>
          <w:rFonts w:ascii="Arial" w:hAnsi="Arial" w:cs="Arial"/>
          <w:sz w:val="20"/>
          <w:lang w:eastAsia="es-MX"/>
        </w:rPr>
        <w:t>El procedimiento al que se sujetará la rescisión o terminación anticipada del Contrato se sujetará a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lo previsto en esta Ley y a lo pactado por las partes en el propio Contrato.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todos los casos de rescisión o de terminación anticipada del Contrato, la Entidad Contratante deberá notificar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al Desarrollador y procederá a elaborar el finiquito dentro de los treinta días hábiles siguientes a que surta efectos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la rescisión o terminación anticipada y deberá pagar al Desarrollador la cantidad o el valor de terminación que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corresponda de conformidad con las fórmulas que al respecto establezca el Contrato.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Las fórmulas de pago no podrán prever pagos que excedan los costos de capital, financieros, de operación o de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inversión asociados con el Proyecto.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cualquiera de estos supuestos, la Entidad Contratante deberá pagar al Desarrollador los servicios prestados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así como las inversiones no recuperables que hayan sido realizadas cuando sean razonables, estén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debidamente comprobadas y se relacionen directamente con el Proyecto.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Para determinar el monto de las inversiones no recuperables deberá tomarse en cuenta el valor comercial y el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destino final de los activos que hayan sido desarrollados para prestar el servicio contratado.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101. </w:t>
      </w:r>
      <w:r w:rsidRPr="00127185">
        <w:rPr>
          <w:rFonts w:ascii="Arial" w:hAnsi="Arial" w:cs="Arial"/>
          <w:sz w:val="20"/>
          <w:lang w:eastAsia="es-MX"/>
        </w:rPr>
        <w:t>En caso de no contar con suficiencia presupuestaria para hacer frente al pago que deba realizarse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al Desarrollador en los términos de este Capítulo, el mismo se atenderá mediante transferencias presupuestarias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para dar la suficiencia requerida en los términos de las disposiciones del Estado de Tamaulipas, o bien, a través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 la celebración de un convenio en el que se pacte con el Desarrollador los términos, las condiciones y los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plazos para realizar el pago correspondiente.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El Contrato podrá prever mecanismos para que en caso de rescisión o terminación anticipada del contrato, y en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tanto se determina el monto del finiquito al que tenga derecho el Desarrollador y se realiza el pago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correspondiente, la Entidad Contratante pueda cubrir al Desarrollador un pago periódico de monto similar a la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contraprestación periódica prevista en el Contrato para la prestación del servicio contratado, con el objeto de que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pueda hacer frente a sus obligaciones financieras.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6D72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Los pagos así realizados serán tomados en cuenta para determinar el monto del finiquito o deducidos al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momento de su liquidación, según lo convengan las partes. El Desarrollador se compromete a seguir brindando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los servicios hasta el momento de la liquidación total.</w:t>
      </w:r>
    </w:p>
    <w:p w:rsidR="00476D72" w:rsidRDefault="00476D72" w:rsidP="00476D72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Capítulo Décimo Sexto</w:t>
      </w: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De la Supervisión, Infracciones, Sanciones y Controversias</w:t>
      </w: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Sección Primera. De la Supervisión.</w:t>
      </w: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102. </w:t>
      </w:r>
      <w:r w:rsidRPr="009E1283">
        <w:rPr>
          <w:rFonts w:ascii="Arial" w:hAnsi="Arial" w:cs="Arial"/>
          <w:sz w:val="20"/>
          <w:lang w:eastAsia="es-MX"/>
        </w:rPr>
        <w:t>Las Entidades Contratantes deberán remitir a la Contraloría la información sobre los actos y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contratos regulados en esta Ley que le sea solicitada. Para el caso de entidades municipales, dicha información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se remitirá a sus órganos internos de control.</w:t>
      </w:r>
    </w:p>
    <w:p w:rsidR="00D85D92" w:rsidRDefault="00D85D92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lastRenderedPageBreak/>
        <w:t>La Contraloría o, en su caso, el órgano interno de control municipal, verificarán en cualquier tiempo que los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Proyectos se desarrollen conforme a lo establecido en esta Ley, en su Reglamento y en el Contrato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correspondiente.</w:t>
      </w:r>
    </w:p>
    <w:p w:rsidR="00D85D92" w:rsidRPr="009E1283" w:rsidRDefault="00D85D92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Contraloría o el órgano interno de control municipal no serán responsables de supervisar los aspectos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exclusivamente de naturaleza técnica de los proyectos. Estos aspectos serán analizados por la Secretaría o del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Ayuntamiento según corresponda.</w:t>
      </w:r>
    </w:p>
    <w:p w:rsidR="00D85D92" w:rsidRPr="009E1283" w:rsidRDefault="00D85D92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103. </w:t>
      </w:r>
      <w:r w:rsidRPr="009E1283">
        <w:rPr>
          <w:rFonts w:ascii="Arial" w:hAnsi="Arial" w:cs="Arial"/>
          <w:sz w:val="20"/>
          <w:lang w:eastAsia="es-MX"/>
        </w:rPr>
        <w:t>Corresponde exclusivamente a la Entidad Contratante y a las demás Entidades del Sector Público</w:t>
      </w:r>
      <w:r w:rsidR="00AC72E0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competentes, supervisar la prestación de los servicios, de las actividades necesarias para prestar el servicio</w:t>
      </w:r>
      <w:r w:rsidR="00AC72E0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objeto del Contrato y, en general, del cumplimiento y desarrollo de los Proyectos.</w:t>
      </w:r>
    </w:p>
    <w:p w:rsidR="00AC72E0" w:rsidRPr="009E1283" w:rsidRDefault="00AC72E0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supervisión de los permisos, licencias y concesiones otorgadas al Desarrollador, corresponderá a las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autoridades que los otorgaron.</w:t>
      </w:r>
    </w:p>
    <w:p w:rsidR="00007429" w:rsidRPr="009E1283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104. </w:t>
      </w:r>
      <w:r w:rsidRPr="009E1283">
        <w:rPr>
          <w:rFonts w:ascii="Arial" w:hAnsi="Arial" w:cs="Arial"/>
          <w:sz w:val="20"/>
          <w:lang w:eastAsia="es-MX"/>
        </w:rPr>
        <w:t>El Ejecutivo del Estado y los Ayuntamientos deberán informar al Congreso sobre el ejercicio de las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partidas correspondientes a los contratos autorizados al rendir la cuenta pública estatal o municipal,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respectivamente, en términos de lo previsto por la Constitución y las leyes de la materia que resulten aplicables.</w:t>
      </w:r>
    </w:p>
    <w:p w:rsidR="00007429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Sin perjuicio de lo señalado en el párrafo anterior, las Entidades Contratantes deberán proporcionar al Congreso,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la información que ésta les requiera de acuerdo con la Ley, en relación con los Contratos que celebren.</w:t>
      </w:r>
    </w:p>
    <w:p w:rsidR="00007429" w:rsidRPr="009E1283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Pr="009E1283" w:rsidRDefault="009E1283" w:rsidP="000074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Sección Segunda. De las Infracciones y Sanciones.</w:t>
      </w:r>
    </w:p>
    <w:p w:rsidR="00007429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9E1283" w:rsidRPr="009E3FA4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3FA4">
        <w:rPr>
          <w:rFonts w:ascii="Arial" w:hAnsi="Arial" w:cs="Arial"/>
          <w:b/>
          <w:bCs/>
          <w:sz w:val="20"/>
          <w:lang w:eastAsia="es-MX"/>
        </w:rPr>
        <w:t xml:space="preserve">Artículo 105. </w:t>
      </w:r>
      <w:r w:rsidR="009E3FA4" w:rsidRPr="009E3FA4">
        <w:rPr>
          <w:rFonts w:ascii="Arial" w:hAnsi="Arial" w:cs="Arial"/>
          <w:spacing w:val="-3"/>
          <w:sz w:val="20"/>
        </w:rPr>
        <w:t xml:space="preserve">El </w:t>
      </w:r>
      <w:r w:rsidR="009E3FA4" w:rsidRPr="009E3FA4">
        <w:rPr>
          <w:rFonts w:ascii="Arial" w:hAnsi="Arial" w:cs="Arial"/>
          <w:spacing w:val="-5"/>
          <w:sz w:val="20"/>
        </w:rPr>
        <w:t xml:space="preserve">incumplimiento </w:t>
      </w:r>
      <w:r w:rsidR="009E3FA4" w:rsidRPr="009E3FA4">
        <w:rPr>
          <w:rFonts w:ascii="Arial" w:hAnsi="Arial" w:cs="Arial"/>
          <w:sz w:val="20"/>
        </w:rPr>
        <w:t xml:space="preserve">a </w:t>
      </w:r>
      <w:r w:rsidR="009E3FA4" w:rsidRPr="009E3FA4">
        <w:rPr>
          <w:rFonts w:ascii="Arial" w:hAnsi="Arial" w:cs="Arial"/>
          <w:spacing w:val="-4"/>
          <w:sz w:val="20"/>
        </w:rPr>
        <w:t xml:space="preserve">las </w:t>
      </w:r>
      <w:r w:rsidR="009E3FA4" w:rsidRPr="009E3FA4">
        <w:rPr>
          <w:rFonts w:ascii="Arial" w:hAnsi="Arial" w:cs="Arial"/>
          <w:spacing w:val="-5"/>
          <w:sz w:val="20"/>
        </w:rPr>
        <w:t xml:space="preserve">disposiciones </w:t>
      </w:r>
      <w:r w:rsidR="009E3FA4" w:rsidRPr="009E3FA4">
        <w:rPr>
          <w:rFonts w:ascii="Arial" w:hAnsi="Arial" w:cs="Arial"/>
          <w:spacing w:val="-3"/>
          <w:sz w:val="20"/>
        </w:rPr>
        <w:t xml:space="preserve">de la </w:t>
      </w:r>
      <w:r w:rsidR="009E3FA4" w:rsidRPr="009E3FA4">
        <w:rPr>
          <w:rFonts w:ascii="Arial" w:hAnsi="Arial" w:cs="Arial"/>
          <w:spacing w:val="-4"/>
          <w:sz w:val="20"/>
        </w:rPr>
        <w:t xml:space="preserve">presente </w:t>
      </w:r>
      <w:r w:rsidR="009E3FA4" w:rsidRPr="009E3FA4">
        <w:rPr>
          <w:rFonts w:ascii="Arial" w:hAnsi="Arial" w:cs="Arial"/>
          <w:spacing w:val="-3"/>
          <w:sz w:val="20"/>
        </w:rPr>
        <w:t xml:space="preserve">Ley por parte </w:t>
      </w:r>
      <w:r w:rsidR="009E3FA4" w:rsidRPr="009E3FA4">
        <w:rPr>
          <w:rFonts w:ascii="Arial" w:hAnsi="Arial" w:cs="Arial"/>
          <w:sz w:val="20"/>
        </w:rPr>
        <w:t xml:space="preserve">de </w:t>
      </w:r>
      <w:r w:rsidR="009E3FA4" w:rsidRPr="009E3FA4">
        <w:rPr>
          <w:rFonts w:ascii="Arial" w:hAnsi="Arial" w:cs="Arial"/>
          <w:spacing w:val="-3"/>
          <w:sz w:val="20"/>
        </w:rPr>
        <w:t xml:space="preserve">los </w:t>
      </w:r>
      <w:r w:rsidR="009E3FA4" w:rsidRPr="009E3FA4">
        <w:rPr>
          <w:rFonts w:ascii="Arial" w:hAnsi="Arial" w:cs="Arial"/>
          <w:spacing w:val="-4"/>
          <w:sz w:val="20"/>
        </w:rPr>
        <w:t xml:space="preserve">servidores públicos, será sancionado conforme </w:t>
      </w:r>
      <w:r w:rsidR="009E3FA4" w:rsidRPr="009E3FA4">
        <w:rPr>
          <w:rFonts w:ascii="Arial" w:hAnsi="Arial" w:cs="Arial"/>
          <w:sz w:val="20"/>
        </w:rPr>
        <w:t xml:space="preserve">a la </w:t>
      </w:r>
      <w:r w:rsidR="009E3FA4" w:rsidRPr="009E3FA4">
        <w:rPr>
          <w:rFonts w:ascii="Arial" w:hAnsi="Arial" w:cs="Arial"/>
          <w:spacing w:val="-3"/>
          <w:sz w:val="20"/>
        </w:rPr>
        <w:t xml:space="preserve">Ley </w:t>
      </w:r>
      <w:r w:rsidR="009E3FA4" w:rsidRPr="009E3FA4">
        <w:rPr>
          <w:rFonts w:ascii="Arial" w:hAnsi="Arial" w:cs="Arial"/>
          <w:sz w:val="20"/>
        </w:rPr>
        <w:t xml:space="preserve">de </w:t>
      </w:r>
      <w:r w:rsidR="009E3FA4" w:rsidRPr="009E3FA4">
        <w:rPr>
          <w:rFonts w:ascii="Arial" w:hAnsi="Arial" w:cs="Arial"/>
          <w:spacing w:val="-4"/>
          <w:sz w:val="20"/>
        </w:rPr>
        <w:t xml:space="preserve">Responsabilidades Administrativas </w:t>
      </w:r>
      <w:r w:rsidR="009E3FA4" w:rsidRPr="009E3FA4">
        <w:rPr>
          <w:rFonts w:ascii="Arial" w:hAnsi="Arial" w:cs="Arial"/>
          <w:spacing w:val="-3"/>
          <w:sz w:val="20"/>
        </w:rPr>
        <w:t xml:space="preserve">del </w:t>
      </w:r>
      <w:r w:rsidR="009E3FA4" w:rsidRPr="009E3FA4">
        <w:rPr>
          <w:rFonts w:ascii="Arial" w:hAnsi="Arial" w:cs="Arial"/>
          <w:spacing w:val="-4"/>
          <w:sz w:val="20"/>
        </w:rPr>
        <w:t xml:space="preserve">Estado </w:t>
      </w:r>
      <w:r w:rsidR="009E3FA4" w:rsidRPr="009E3FA4">
        <w:rPr>
          <w:rFonts w:ascii="Arial" w:hAnsi="Arial" w:cs="Arial"/>
          <w:sz w:val="20"/>
        </w:rPr>
        <w:t xml:space="preserve">de </w:t>
      </w:r>
      <w:r w:rsidR="009E3FA4" w:rsidRPr="009E3FA4">
        <w:rPr>
          <w:rFonts w:ascii="Arial" w:hAnsi="Arial" w:cs="Arial"/>
          <w:spacing w:val="-4"/>
          <w:sz w:val="20"/>
        </w:rPr>
        <w:t xml:space="preserve">Tamaulipas </w:t>
      </w:r>
      <w:r w:rsidR="009E3FA4" w:rsidRPr="009E3FA4">
        <w:rPr>
          <w:rFonts w:ascii="Arial" w:hAnsi="Arial" w:cs="Arial"/>
          <w:sz w:val="20"/>
        </w:rPr>
        <w:t xml:space="preserve">y </w:t>
      </w:r>
      <w:r w:rsidR="009E3FA4" w:rsidRPr="009E3FA4">
        <w:rPr>
          <w:rFonts w:ascii="Arial" w:hAnsi="Arial" w:cs="Arial"/>
          <w:spacing w:val="-4"/>
          <w:sz w:val="20"/>
        </w:rPr>
        <w:t xml:space="preserve">demás disposiciones federales </w:t>
      </w:r>
      <w:r w:rsidR="009E3FA4" w:rsidRPr="009E3FA4">
        <w:rPr>
          <w:rFonts w:ascii="Arial" w:hAnsi="Arial" w:cs="Arial"/>
          <w:sz w:val="20"/>
        </w:rPr>
        <w:t xml:space="preserve">y </w:t>
      </w:r>
      <w:r w:rsidR="009E3FA4" w:rsidRPr="009E3FA4">
        <w:rPr>
          <w:rFonts w:ascii="Arial" w:hAnsi="Arial" w:cs="Arial"/>
          <w:spacing w:val="-4"/>
          <w:sz w:val="20"/>
        </w:rPr>
        <w:t xml:space="preserve">estatales </w:t>
      </w:r>
      <w:r w:rsidR="009E3FA4" w:rsidRPr="009E3FA4">
        <w:rPr>
          <w:rFonts w:ascii="Arial" w:hAnsi="Arial" w:cs="Arial"/>
          <w:spacing w:val="-3"/>
          <w:sz w:val="20"/>
        </w:rPr>
        <w:t xml:space="preserve">que </w:t>
      </w:r>
      <w:r w:rsidR="009E3FA4" w:rsidRPr="009E3FA4">
        <w:rPr>
          <w:rFonts w:ascii="Arial" w:hAnsi="Arial" w:cs="Arial"/>
          <w:spacing w:val="-4"/>
          <w:sz w:val="20"/>
        </w:rPr>
        <w:t>resulten aplicables</w:t>
      </w:r>
      <w:r w:rsidRPr="009E3FA4">
        <w:rPr>
          <w:rFonts w:ascii="Arial" w:hAnsi="Arial" w:cs="Arial"/>
          <w:sz w:val="20"/>
          <w:lang w:eastAsia="es-MX"/>
        </w:rPr>
        <w:t>.</w:t>
      </w:r>
    </w:p>
    <w:p w:rsidR="00DD085B" w:rsidRPr="009E1283" w:rsidRDefault="00DD085B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Auditoría Superior del Estado ejercerá sus atribuciones de auditoría y fiscalización en los términos que las</w:t>
      </w:r>
      <w:r w:rsidR="00DD085B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disposiciones constitucionales y legales le señalen.</w:t>
      </w:r>
    </w:p>
    <w:p w:rsidR="00DD085B" w:rsidRPr="009E1283" w:rsidRDefault="00DD085B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106. </w:t>
      </w:r>
      <w:r w:rsidRPr="009E1283">
        <w:rPr>
          <w:rFonts w:ascii="Arial" w:hAnsi="Arial" w:cs="Arial"/>
          <w:sz w:val="20"/>
          <w:lang w:eastAsia="es-MX"/>
        </w:rPr>
        <w:t>El incumplimiento de las obligaciones del contrato dará lugar a las penas convencionales</w:t>
      </w:r>
      <w:r w:rsidR="00DD085B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pactadas. En adición a lo anterior, se podrán establecer reducciones en las contraprestaciones o en los</w:t>
      </w:r>
      <w:r w:rsidR="00DD085B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beneficios a favor del Desarrollador.</w:t>
      </w:r>
    </w:p>
    <w:p w:rsidR="00DD085B" w:rsidRPr="009E1283" w:rsidRDefault="00DD085B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107. </w:t>
      </w:r>
      <w:r w:rsidRPr="009E1283">
        <w:rPr>
          <w:rFonts w:ascii="Arial" w:hAnsi="Arial" w:cs="Arial"/>
          <w:sz w:val="20"/>
          <w:lang w:eastAsia="es-MX"/>
        </w:rPr>
        <w:t>Además de las sanciones que en su caso, procedan conforme a las disposiciones aplicables, y a</w:t>
      </w:r>
      <w:r w:rsidR="003B772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las que se establezcan en los propios Contratos, la autoridad competente podrá inhabilitar temporalmente para</w:t>
      </w:r>
      <w:r w:rsidR="003B772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participar de manera directa o por interpósita persona en procedimientos de adjudicación regulados por la</w:t>
      </w:r>
      <w:r w:rsidR="003B772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presente Ley, a quienes se encuentren en alguno de los supuestos siguientes:</w:t>
      </w:r>
    </w:p>
    <w:p w:rsidR="003B7725" w:rsidRPr="001B78EA" w:rsidRDefault="003B772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I. Los Concursantes que injustificadamente y por causas imputables a los mismos, no formalicen el contrato que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les haya sido adjudicado, dentro del plazo establecido en la convocatoria;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II. El Desarrollador que no cumpla con sus obligaciones contractuales por causas imputables a él y que, como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consecuencia, cause daños o perjuicios graves a la Dependencia o Entidad del Sector Público de que se trate;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III. Las Personas que proporcionen información falsa, o que actúen con dolo o mala fe en algún procedimiento de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contratación regulado por la presente Ley, en la celebración del contrato, durante su ejecución, en la presentación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 desahogo de una queja, en una audiencia de conciliación o de una inconformidad;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lastRenderedPageBreak/>
        <w:t>IV. Personas que contraten servicios de asesoría, consultoría o apoyo en materia de contrataciones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gubernamentales, si se comprueba que todo o parte de las contraprestaciones pagadas al prestador de los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servicios, a su vez, son recibidas por servidores públicos, por sí o por interpósita persona, con independencia de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que quienes las reciban tengan o no relación con la Dependencia o Entidad del Sector Público de que se trate; y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V. Personas que hayan interpuesto el recurso de revisión con el propósito de retrasar o entorpecer el proceso de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contratación.</w:t>
      </w:r>
    </w:p>
    <w:p w:rsidR="004E525E" w:rsidRPr="001B78EA" w:rsidRDefault="004E525E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inhabilitación que la autoridad competente imponga no será menor a seis meses ni mayor a cinco años, plazo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que comenzará a correr a partir del día siguiente a aquel en que se lleve a cabo la publicación en el Periódico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Oficial del Estado.</w:t>
      </w:r>
    </w:p>
    <w:p w:rsidR="004E525E" w:rsidRPr="001B78EA" w:rsidRDefault="004E525E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108. </w:t>
      </w:r>
      <w:r w:rsidRPr="009E1283">
        <w:rPr>
          <w:rFonts w:ascii="Arial" w:hAnsi="Arial" w:cs="Arial"/>
          <w:sz w:val="20"/>
          <w:lang w:eastAsia="es-MX"/>
        </w:rPr>
        <w:t>En el proceso para la aplicación de las sanciones a que se refiere este Capítulo, se observarán las</w:t>
      </w:r>
      <w:r w:rsidR="00411DB3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reglas siguientes:</w:t>
      </w:r>
    </w:p>
    <w:p w:rsidR="00411DB3" w:rsidRPr="001B78EA" w:rsidRDefault="00411DB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9E1283">
        <w:rPr>
          <w:rFonts w:ascii="Arial" w:hAnsi="Arial" w:cs="Arial"/>
          <w:sz w:val="20"/>
          <w:lang w:eastAsia="es-MX"/>
        </w:rPr>
        <w:t>I. La Dependencia o Entidad del Sector Público de que se trate, en la fecha en que tengan conocimiento de</w:t>
      </w:r>
      <w:r w:rsidR="00411DB3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hechos que presumiblemente puedan dar lugar a una sanción o inhabilitación, informarán de ello a la Contraloría</w:t>
      </w:r>
      <w:r w:rsidR="00411DB3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 el Órgano Interno de Control, en su caso, remitiendo la documentación comprobatoria de los mismos;</w:t>
      </w:r>
    </w:p>
    <w:p w:rsidR="009E1283" w:rsidRPr="001B78EA" w:rsidRDefault="009E1283" w:rsidP="002127F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16"/>
          <w:szCs w:val="16"/>
          <w:lang w:val="es-ES_tradnl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II. La Contraloría o el Órgano Interno de Control, en su caso, notificará al presunto infractor, para que dentro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término de diez días hábiles exponga lo que a su derecho convenga y ofrezca las pruebas que estime pertinente;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III. Transcurrido el término a que se refiere la fracción anterior, se procederá al desahogo de las pruebas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aportadas en un término de diez días hábiles. Hecho lo anterior y dentro de los quince días hábiles siguientes se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resolverá considerando los argumentos y pruebas que se hubieren hecho valer; y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IV. La resolución será debidamente fundada y motivada, la cual se notificará a las partes en un plazo que no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exceda de cinco días hábiles.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109. </w:t>
      </w:r>
      <w:r w:rsidRPr="002127F0">
        <w:rPr>
          <w:rFonts w:ascii="Arial" w:hAnsi="Arial" w:cs="Arial"/>
          <w:sz w:val="20"/>
          <w:lang w:eastAsia="es-MX"/>
        </w:rPr>
        <w:t>La responsabilidades administrativas a que se refiere el presente capítulo serán independientes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las que deriven en el orden civil, penal o administrativo.</w:t>
      </w: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>Sección Tercera. De las Controversias.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110. </w:t>
      </w:r>
      <w:r w:rsidRPr="002127F0">
        <w:rPr>
          <w:rFonts w:ascii="Arial" w:hAnsi="Arial" w:cs="Arial"/>
          <w:sz w:val="20"/>
          <w:lang w:eastAsia="es-MX"/>
        </w:rPr>
        <w:t>En contra de las resoluciones que dicten la Contraloría o el Órgano Interno de Control en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términos de esta Ley, así como aquellas resoluciones emitidas por la Convocante que pongan fin a un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procedimiento de adjudicación de contrato previsto en esta Ley, el interesado podrá interponer el recurso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revisión en los términos establecido en la Ley de Procedimiento Administrativo para el Estado de Tamaulipas.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111. </w:t>
      </w:r>
      <w:r w:rsidRPr="002127F0">
        <w:rPr>
          <w:rFonts w:ascii="Arial" w:hAnsi="Arial" w:cs="Arial"/>
          <w:sz w:val="20"/>
          <w:lang w:eastAsia="es-MX"/>
        </w:rPr>
        <w:t>Las controversias que surjan con motivo de la aplicación o interpretación de los contratos serán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resueltas por las partes de mutuo acuerdo con apego al principio de buena fe y, en caso contrario, deberán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resolverse a través de los mecanismos o procedimientos para la solución de controversias que las partes hayan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pactado en el Contrato, los cuales se sujetarán a lo siguiente:</w:t>
      </w:r>
    </w:p>
    <w:p w:rsidR="002127F0" w:rsidRPr="00E05107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6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I. Las controversias de naturaleza técnica y económica podrán ser sometidas a un comité de expertos para su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resolución, siempre y cuando las partes determinen en el Contrato la forma y los plazos para designar a los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expertos en la materia que integrarán el comité y para la emisión del dictamen correspondiente, el cual será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vinculante para las partes cuando sea aprobado por unanimidad y el comité esté integrado por al menos un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experto designado por el Desarrollador y uno designado por la Entidad Contratante de conformidad con lo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dispuesto por el Reglamento;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6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II. Los Desarrolladores tendrán derecho a acudir ante la Contraloría a presentar quejas con motivo del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incumplimiento de las obligaciones asumidas en los contratos por parte de la Entidad Contratante, a fin de iniciar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el procedimiento de conciliación.</w:t>
      </w: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lastRenderedPageBreak/>
        <w:t xml:space="preserve">Una vez que la Contraloría o el órgano interno de control municipal </w:t>
      </w:r>
      <w:proofErr w:type="gramStart"/>
      <w:r w:rsidRPr="002127F0">
        <w:rPr>
          <w:rFonts w:ascii="Arial" w:hAnsi="Arial" w:cs="Arial"/>
          <w:sz w:val="20"/>
          <w:lang w:eastAsia="es-MX"/>
        </w:rPr>
        <w:t>reciba</w:t>
      </w:r>
      <w:proofErr w:type="gramEnd"/>
      <w:r w:rsidRPr="002127F0">
        <w:rPr>
          <w:rFonts w:ascii="Arial" w:hAnsi="Arial" w:cs="Arial"/>
          <w:sz w:val="20"/>
          <w:lang w:eastAsia="es-MX"/>
        </w:rPr>
        <w:t xml:space="preserve"> la queja, señalará día y hora para llevar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a cabo la audiencia de conciliación y citará a las partes. Dicha audiencia se celebrará dentro de los quince días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hábiles siguientes a la fecha de presentación de la queja. La asistencia será obligatoria para ambas partes, por lo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que si el Desarrollador no asiste, se considerará que se desiste de la queja.</w:t>
      </w:r>
    </w:p>
    <w:p w:rsidR="008039A2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En la audiencia de conciliación la Contraloría determinará los elementos comunes y los puntos de controversia y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exhortará a las partes para conciliar sus intereses sin prejuzgar sobre el conflicto planteado. Cuando sea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necesario, la audiencia se podrá realizar en varias sesiones. Sin embargo, el procedimiento deberá concluir en un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plazo no mayor de treinta días hábiles contados a partir de la fecha en que se haya celebrado la primera sesión.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De toda diligencia se levantará un acta circunstanciada en la que consten los resultados de las actuaciones.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En caso de que las partes resuelvan las diferencias objeto de la conciliación, el convenio respectivo tendrá la</w:t>
      </w:r>
      <w:r w:rsidR="00B21531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misma fuerza y alcance legal que el contrato y será aplicable exclusivamente respecto de los puntos de</w:t>
      </w:r>
      <w:r w:rsidR="00B21531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controversia resueltos, y su cumplimiento podrá ser demandado por la vía judicial correspondiente;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III. Las partes podrán convenir un procedimiento arbitral según lo dispuesto en el Título Cuarto del Libro Quinto</w:t>
      </w:r>
      <w:r w:rsidR="00B21531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del Código de Comercio de conformidad con lo siguiente: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1. La rescisión y la terminación anticipada de los contratos no podrán ser objeto de arbitraje en ningún caso;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2. El lugar del arbitraje será dentro del territorio de los Estados Unidos Mexicanos y el idioma que se utilizará para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efectos del procedimiento será el español; y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3. El laudo arbitral se ejecutará por las autoridades competentes conforme a la legislación aplicable; y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IV. Las controversias que puedan ser objeto de arbitraje podrán someterse a cualquier podrán ser objeto de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cualquier otro procedimiento de mediación o conciliación no previsto en esta Ley, siempre y cuando el mismo no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sea vinculante, con independencia de que las partes acuerden que sea necesario sustanciarlo antes de acudir al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arbitraje o a las instancias jurisdiccionales.</w:t>
      </w:r>
    </w:p>
    <w:p w:rsidR="008039A2" w:rsidRPr="00E05107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112. </w:t>
      </w:r>
      <w:r w:rsidRPr="002127F0">
        <w:rPr>
          <w:rFonts w:ascii="Arial" w:hAnsi="Arial" w:cs="Arial"/>
          <w:sz w:val="20"/>
          <w:lang w:eastAsia="es-MX"/>
        </w:rPr>
        <w:t>Siempre y cuando no se haya pactado cláusula arbitral o convenido convenio arbitral, los tribunales</w:t>
      </w:r>
      <w:r w:rsidR="00655169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competentes para resolver las controversias que se susciten con motivo de la interpretación o aplicación de los</w:t>
      </w:r>
      <w:r w:rsidR="00655169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contratos, serán los tribunales del Estado.</w:t>
      </w:r>
    </w:p>
    <w:p w:rsidR="008039A2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E44C60" w:rsidRPr="00E05107" w:rsidRDefault="00E44C6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  <w:lang w:eastAsia="es-MX"/>
        </w:rPr>
      </w:pPr>
    </w:p>
    <w:p w:rsidR="002127F0" w:rsidRPr="00530E37" w:rsidRDefault="002127F0" w:rsidP="006551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30E37">
        <w:rPr>
          <w:rFonts w:ascii="Arial Negrita" w:hAnsi="Arial Negrita" w:cs="Arial"/>
          <w:b/>
          <w:bCs/>
          <w:spacing w:val="60"/>
          <w:sz w:val="20"/>
          <w:lang w:eastAsia="es-MX"/>
        </w:rPr>
        <w:t>TRANSITORIO</w:t>
      </w:r>
      <w:r w:rsidRPr="00530E37">
        <w:rPr>
          <w:rFonts w:ascii="Arial" w:hAnsi="Arial" w:cs="Arial"/>
          <w:b/>
          <w:bCs/>
          <w:sz w:val="20"/>
          <w:lang w:eastAsia="es-MX"/>
        </w:rPr>
        <w:t>S</w:t>
      </w:r>
    </w:p>
    <w:p w:rsidR="001B78EA" w:rsidRPr="00530E37" w:rsidRDefault="001B78EA" w:rsidP="006551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9E1283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Primero. </w:t>
      </w:r>
      <w:r w:rsidRPr="002127F0">
        <w:rPr>
          <w:rFonts w:ascii="Arial" w:hAnsi="Arial" w:cs="Arial"/>
          <w:sz w:val="20"/>
          <w:lang w:eastAsia="es-MX"/>
        </w:rPr>
        <w:t>La presente Ley entrará en vigor el día siguiente al de su publicación en el Periódico Oficial del</w:t>
      </w:r>
      <w:r w:rsidR="00655169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Estado.</w:t>
      </w:r>
    </w:p>
    <w:p w:rsidR="00C126E6" w:rsidRPr="001B78EA" w:rsidRDefault="00C126E6" w:rsidP="00DF7D19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14"/>
          <w:szCs w:val="14"/>
          <w:lang w:val="es-ES_tradnl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b/>
          <w:bCs/>
          <w:sz w:val="20"/>
          <w:lang w:eastAsia="es-MX"/>
        </w:rPr>
        <w:t xml:space="preserve">Artículo Segundo. </w:t>
      </w:r>
      <w:r w:rsidRPr="00DF7D19">
        <w:rPr>
          <w:rFonts w:ascii="Arial" w:hAnsi="Arial" w:cs="Arial"/>
          <w:sz w:val="20"/>
          <w:lang w:eastAsia="es-MX"/>
        </w:rPr>
        <w:t>Se abroga la Ley de Asociaciones Público-Privadas en Proyectos para la Prestación de Servicios del Estado de Tamaulipas, publicada en el Periódico Oficial del Estado el 31 de diciembre de 2007, así como todas sus reformas y todas las demás disposiciones que se opongan a la presente Ley.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b/>
          <w:bCs/>
          <w:sz w:val="20"/>
          <w:lang w:eastAsia="es-MX"/>
        </w:rPr>
        <w:t xml:space="preserve">Artículo Tercero. </w:t>
      </w:r>
      <w:r w:rsidRPr="00DF7D19">
        <w:rPr>
          <w:rFonts w:ascii="Arial" w:hAnsi="Arial" w:cs="Arial"/>
          <w:sz w:val="20"/>
          <w:lang w:eastAsia="es-MX"/>
        </w:rPr>
        <w:t>El Gobernador del Estado deberá expedir y publicar el Reglamento de la Ley de Asociaciones</w:t>
      </w:r>
      <w:r w:rsidR="00096FD3">
        <w:rPr>
          <w:rFonts w:ascii="Arial" w:hAnsi="Arial" w:cs="Arial"/>
          <w:sz w:val="20"/>
          <w:lang w:eastAsia="es-MX"/>
        </w:rPr>
        <w:t xml:space="preserve"> </w:t>
      </w:r>
      <w:r w:rsidRPr="00DF7D19">
        <w:rPr>
          <w:rFonts w:ascii="Arial" w:hAnsi="Arial" w:cs="Arial"/>
          <w:sz w:val="20"/>
          <w:lang w:eastAsia="es-MX"/>
        </w:rPr>
        <w:t>Público Privadas para el Estado de Tamaulipas, en un plazo que no excederá de 180 días, contados a partir del</w:t>
      </w:r>
      <w:r w:rsidR="00096FD3">
        <w:rPr>
          <w:rFonts w:ascii="Arial" w:hAnsi="Arial" w:cs="Arial"/>
          <w:sz w:val="20"/>
          <w:lang w:eastAsia="es-MX"/>
        </w:rPr>
        <w:t xml:space="preserve"> </w:t>
      </w:r>
      <w:r w:rsidRPr="00DF7D19">
        <w:rPr>
          <w:rFonts w:ascii="Arial" w:hAnsi="Arial" w:cs="Arial"/>
          <w:sz w:val="20"/>
          <w:lang w:eastAsia="es-MX"/>
        </w:rPr>
        <w:t>día siguiente al inicio de su vigencia.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b/>
          <w:bCs/>
          <w:sz w:val="20"/>
          <w:lang w:eastAsia="es-MX"/>
        </w:rPr>
        <w:t>SALÓN DE SESIONES DEL CONGRESO DEL ESTADO LIBRE Y SOBERANO DE TAMAULIPAS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Cd.</w:t>
      </w:r>
      <w:r w:rsidR="00096FD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DF7D19">
        <w:rPr>
          <w:rFonts w:ascii="Arial" w:hAnsi="Arial" w:cs="Arial"/>
          <w:b/>
          <w:bCs/>
          <w:sz w:val="20"/>
          <w:lang w:eastAsia="es-MX"/>
        </w:rPr>
        <w:t xml:space="preserve">Victoria, </w:t>
      </w:r>
      <w:proofErr w:type="spellStart"/>
      <w:r w:rsidRPr="00DF7D19">
        <w:rPr>
          <w:rFonts w:ascii="Arial" w:hAnsi="Arial" w:cs="Arial"/>
          <w:b/>
          <w:bCs/>
          <w:sz w:val="20"/>
          <w:lang w:eastAsia="es-MX"/>
        </w:rPr>
        <w:t>Tam</w:t>
      </w:r>
      <w:proofErr w:type="spellEnd"/>
      <w:r w:rsidRPr="00DF7D19">
        <w:rPr>
          <w:rFonts w:ascii="Arial" w:hAnsi="Arial" w:cs="Arial"/>
          <w:b/>
          <w:bCs/>
          <w:sz w:val="20"/>
          <w:lang w:eastAsia="es-MX"/>
        </w:rPr>
        <w:t>., a 15 de noviembre del año 2017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DIPUTADO PRESIDENTE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PEDRO LUIS RAMÍREZ</w:t>
      </w:r>
      <w:r w:rsidR="00096FD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DF7D19">
        <w:rPr>
          <w:rFonts w:ascii="Arial" w:hAnsi="Arial" w:cs="Arial"/>
          <w:b/>
          <w:bCs/>
          <w:sz w:val="20"/>
          <w:lang w:eastAsia="es-MX"/>
        </w:rPr>
        <w:t>PERALES</w:t>
      </w:r>
      <w:r w:rsidRPr="00DF7D19">
        <w:rPr>
          <w:rFonts w:ascii="Arial" w:hAnsi="Arial" w:cs="Arial"/>
          <w:sz w:val="20"/>
          <w:lang w:eastAsia="es-MX"/>
        </w:rPr>
        <w:t xml:space="preserve">.- Rúbrica.- </w:t>
      </w:r>
      <w:r w:rsidRPr="00DF7D19">
        <w:rPr>
          <w:rFonts w:ascii="Arial" w:hAnsi="Arial" w:cs="Arial"/>
          <w:b/>
          <w:bCs/>
          <w:sz w:val="20"/>
          <w:lang w:eastAsia="es-MX"/>
        </w:rPr>
        <w:t>DIPUTADA SECRETARIA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ISSIS CANTÚ MANZANO</w:t>
      </w:r>
      <w:r w:rsidRPr="00DF7D19">
        <w:rPr>
          <w:rFonts w:ascii="Arial" w:hAnsi="Arial" w:cs="Arial"/>
          <w:sz w:val="20"/>
          <w:lang w:eastAsia="es-MX"/>
        </w:rPr>
        <w:t xml:space="preserve">.- Rúbrica.- </w:t>
      </w:r>
      <w:r w:rsidRPr="00DF7D19">
        <w:rPr>
          <w:rFonts w:ascii="Arial" w:hAnsi="Arial" w:cs="Arial"/>
          <w:b/>
          <w:bCs/>
          <w:sz w:val="20"/>
          <w:lang w:eastAsia="es-MX"/>
        </w:rPr>
        <w:t>DIPUTADA</w:t>
      </w:r>
      <w:r w:rsidR="00096FD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DF7D19">
        <w:rPr>
          <w:rFonts w:ascii="Arial" w:hAnsi="Arial" w:cs="Arial"/>
          <w:b/>
          <w:bCs/>
          <w:sz w:val="20"/>
          <w:lang w:eastAsia="es-MX"/>
        </w:rPr>
        <w:t>SECRETARIA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SUSANA HERNÁNDEZ FLORES</w:t>
      </w:r>
      <w:r w:rsidRPr="00DF7D19">
        <w:rPr>
          <w:rFonts w:ascii="Arial" w:hAnsi="Arial" w:cs="Arial"/>
          <w:sz w:val="20"/>
          <w:lang w:eastAsia="es-MX"/>
        </w:rPr>
        <w:t>.- Rúbrica.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sz w:val="20"/>
          <w:lang w:eastAsia="es-MX"/>
        </w:rPr>
        <w:lastRenderedPageBreak/>
        <w:t>Por tanto, mando se imprima, publique, circule y se le dé el debido cumplimiento.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DF7D19" w:rsidRPr="00D3255F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3255F">
        <w:rPr>
          <w:rFonts w:ascii="Arial" w:hAnsi="Arial" w:cs="Arial"/>
          <w:sz w:val="20"/>
          <w:lang w:eastAsia="es-MX"/>
        </w:rPr>
        <w:t>Dado en la residencia del Poder Ejecutivo, en Victoria, Capital del Estado de Tamaulipas, a los dieciséis días del</w:t>
      </w:r>
      <w:r w:rsidR="00CE1884" w:rsidRPr="00D3255F">
        <w:rPr>
          <w:rFonts w:ascii="Arial" w:hAnsi="Arial" w:cs="Arial"/>
          <w:sz w:val="20"/>
          <w:lang w:eastAsia="es-MX"/>
        </w:rPr>
        <w:t xml:space="preserve"> </w:t>
      </w:r>
      <w:r w:rsidRPr="00D3255F">
        <w:rPr>
          <w:rFonts w:ascii="Arial" w:hAnsi="Arial" w:cs="Arial"/>
          <w:sz w:val="20"/>
          <w:lang w:eastAsia="es-MX"/>
        </w:rPr>
        <w:t>mes de noviembre del año dos mil diecisiete.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DF7D19" w:rsidRPr="00D3255F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D3255F">
        <w:rPr>
          <w:rFonts w:ascii="Arial" w:hAnsi="Arial" w:cs="Arial"/>
          <w:b/>
          <w:bCs/>
          <w:sz w:val="20"/>
          <w:lang w:eastAsia="es-MX"/>
        </w:rPr>
        <w:t>ATENTAMENTE</w:t>
      </w:r>
      <w:r w:rsidRPr="00D3255F">
        <w:rPr>
          <w:rFonts w:ascii="Arial" w:hAnsi="Arial" w:cs="Arial"/>
          <w:sz w:val="20"/>
          <w:lang w:eastAsia="es-MX"/>
        </w:rPr>
        <w:t xml:space="preserve">.- </w:t>
      </w:r>
      <w:r w:rsidRPr="00D3255F">
        <w:rPr>
          <w:rFonts w:ascii="Arial" w:hAnsi="Arial" w:cs="Arial"/>
          <w:b/>
          <w:bCs/>
          <w:sz w:val="20"/>
          <w:lang w:eastAsia="es-MX"/>
        </w:rPr>
        <w:t>EL GOBERNADOR CONSTITUCIONAL DEL ESTADO</w:t>
      </w:r>
      <w:r w:rsidRPr="00D3255F">
        <w:rPr>
          <w:rFonts w:ascii="Arial" w:hAnsi="Arial" w:cs="Arial"/>
          <w:sz w:val="20"/>
          <w:lang w:eastAsia="es-MX"/>
        </w:rPr>
        <w:t xml:space="preserve">.- </w:t>
      </w:r>
      <w:r w:rsidRPr="00D3255F">
        <w:rPr>
          <w:rFonts w:ascii="Arial" w:hAnsi="Arial" w:cs="Arial"/>
          <w:b/>
          <w:bCs/>
          <w:sz w:val="20"/>
          <w:lang w:eastAsia="es-MX"/>
        </w:rPr>
        <w:t>FRANCISCO JAVIER GARCÍA CABEZA DE VACA</w:t>
      </w:r>
      <w:r w:rsidRPr="00D3255F">
        <w:rPr>
          <w:rFonts w:ascii="Arial" w:hAnsi="Arial" w:cs="Arial"/>
          <w:sz w:val="20"/>
          <w:lang w:eastAsia="es-MX"/>
        </w:rPr>
        <w:t xml:space="preserve">.- Rúbrica.- </w:t>
      </w:r>
      <w:r w:rsidRPr="00D3255F">
        <w:rPr>
          <w:rFonts w:ascii="Arial" w:hAnsi="Arial" w:cs="Arial"/>
          <w:b/>
          <w:bCs/>
          <w:sz w:val="20"/>
          <w:lang w:eastAsia="es-MX"/>
        </w:rPr>
        <w:t>EL SECRETARIO GENERAL DE GOBIERNO</w:t>
      </w:r>
      <w:r w:rsidRPr="00D3255F">
        <w:rPr>
          <w:rFonts w:ascii="Arial" w:hAnsi="Arial" w:cs="Arial"/>
          <w:sz w:val="20"/>
          <w:lang w:eastAsia="es-MX"/>
        </w:rPr>
        <w:t xml:space="preserve">.- </w:t>
      </w:r>
      <w:r w:rsidRPr="00D3255F">
        <w:rPr>
          <w:rFonts w:ascii="Arial" w:hAnsi="Arial" w:cs="Arial"/>
          <w:b/>
          <w:bCs/>
          <w:sz w:val="20"/>
          <w:lang w:eastAsia="es-MX"/>
        </w:rPr>
        <w:t>CÉSAR AUGUSTO VERÁSTEGUI OSTOS</w:t>
      </w:r>
      <w:r w:rsidRPr="00D3255F">
        <w:rPr>
          <w:rFonts w:ascii="Arial" w:hAnsi="Arial" w:cs="Arial"/>
          <w:sz w:val="20"/>
          <w:lang w:eastAsia="es-MX"/>
        </w:rPr>
        <w:t>.- Rúbrica.</w:t>
      </w:r>
    </w:p>
    <w:p w:rsidR="002A4AC9" w:rsidRPr="00E44C60" w:rsidRDefault="00A61FD9" w:rsidP="00E44C60">
      <w:pPr>
        <w:tabs>
          <w:tab w:val="left" w:pos="142"/>
          <w:tab w:val="left" w:pos="3261"/>
        </w:tabs>
        <w:jc w:val="both"/>
        <w:rPr>
          <w:sz w:val="10"/>
          <w:szCs w:val="10"/>
          <w:lang w:val="es-ES_tradnl"/>
        </w:rPr>
      </w:pPr>
      <w:r w:rsidRPr="0018316B">
        <w:rPr>
          <w:sz w:val="20"/>
          <w:lang w:val="es-ES_tradnl"/>
        </w:rPr>
        <w:br w:type="page"/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/>
        </w:rPr>
      </w:pPr>
      <w:r w:rsidRPr="002A4AC9">
        <w:rPr>
          <w:rFonts w:ascii="Arial" w:hAnsi="Arial" w:cs="Arial"/>
          <w:b/>
          <w:sz w:val="20"/>
          <w:lang w:val="es-MX"/>
        </w:rPr>
        <w:lastRenderedPageBreak/>
        <w:t>ARTÍCULOS TRANSITORIOS DE DECRETOS DE REFORMAS, A PARTIR DE LA EXPEDICIÓN DE LA PRESENTE LEY.</w:t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/>
        </w:rPr>
      </w:pPr>
    </w:p>
    <w:p w:rsidR="002A4AC9" w:rsidRPr="002A4AC9" w:rsidRDefault="002A4AC9" w:rsidP="002A4AC9">
      <w:pPr>
        <w:numPr>
          <w:ilvl w:val="0"/>
          <w:numId w:val="19"/>
        </w:numPr>
        <w:tabs>
          <w:tab w:val="left" w:pos="8931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</w:rPr>
      </w:pPr>
      <w:r w:rsidRPr="002A4AC9">
        <w:rPr>
          <w:rFonts w:ascii="Arial" w:hAnsi="Arial" w:cs="Arial"/>
          <w:b/>
          <w:sz w:val="20"/>
        </w:rPr>
        <w:t>ARTÍCULOS TRANSITORIOS DEL DECRETO No. LXIII-817, DEL 6 DE AGOSTO DE 2019 Y PUBLICADO EN EL PERIÓDICO OFICIAL No. 100, DEL 20 DE AGOSTO DE 2019.</w:t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/>
        </w:rPr>
      </w:pP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2A4AC9">
        <w:rPr>
          <w:rFonts w:ascii="Arial" w:hAnsi="Arial" w:cs="Arial"/>
          <w:b/>
          <w:sz w:val="20"/>
        </w:rPr>
        <w:t xml:space="preserve">ARTÍCULO ÚNICO. </w:t>
      </w:r>
      <w:r w:rsidRPr="002A4AC9">
        <w:rPr>
          <w:rFonts w:ascii="Arial" w:hAnsi="Arial" w:cs="Arial"/>
          <w:sz w:val="20"/>
        </w:rPr>
        <w:t>El presente Decreto entrará en vigor el día siguiente al de su publicación en el Periódico Oficial del Estado.</w:t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AB2BC5" w:rsidRDefault="00AB2BC5" w:rsidP="00AB2BC5">
      <w:pPr>
        <w:numPr>
          <w:ilvl w:val="0"/>
          <w:numId w:val="19"/>
        </w:numPr>
        <w:tabs>
          <w:tab w:val="left" w:pos="8931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</w:rPr>
      </w:pPr>
      <w:r w:rsidRPr="002A4AC9">
        <w:rPr>
          <w:rFonts w:ascii="Arial" w:hAnsi="Arial" w:cs="Arial"/>
          <w:b/>
          <w:sz w:val="20"/>
        </w:rPr>
        <w:t>ARTÍCULOS TRANSITORIOS DEL DECRETO No. LXI</w:t>
      </w:r>
      <w:r>
        <w:rPr>
          <w:rFonts w:ascii="Arial" w:hAnsi="Arial" w:cs="Arial"/>
          <w:b/>
          <w:sz w:val="20"/>
        </w:rPr>
        <w:t>V</w:t>
      </w:r>
      <w:r w:rsidRPr="002A4AC9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>554</w:t>
      </w:r>
      <w:r w:rsidRPr="002A4AC9">
        <w:rPr>
          <w:rFonts w:ascii="Arial" w:hAnsi="Arial" w:cs="Arial"/>
          <w:b/>
          <w:sz w:val="20"/>
        </w:rPr>
        <w:t xml:space="preserve">, DEL </w:t>
      </w:r>
      <w:r>
        <w:rPr>
          <w:rFonts w:ascii="Arial" w:hAnsi="Arial" w:cs="Arial"/>
          <w:b/>
          <w:sz w:val="20"/>
        </w:rPr>
        <w:t>30</w:t>
      </w:r>
      <w:r w:rsidRPr="002A4AC9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JUNIO</w:t>
      </w:r>
      <w:r w:rsidRPr="002A4AC9">
        <w:rPr>
          <w:rFonts w:ascii="Arial" w:hAnsi="Arial" w:cs="Arial"/>
          <w:b/>
          <w:sz w:val="20"/>
        </w:rPr>
        <w:t xml:space="preserve"> DE 20</w:t>
      </w:r>
      <w:r>
        <w:rPr>
          <w:rFonts w:ascii="Arial" w:hAnsi="Arial" w:cs="Arial"/>
          <w:b/>
          <w:sz w:val="20"/>
        </w:rPr>
        <w:t>21</w:t>
      </w:r>
      <w:r w:rsidRPr="002A4AC9">
        <w:rPr>
          <w:rFonts w:ascii="Arial" w:hAnsi="Arial" w:cs="Arial"/>
          <w:b/>
          <w:sz w:val="20"/>
        </w:rPr>
        <w:t xml:space="preserve"> Y PUBLICADO EN EL PERIÓDICO OFICIAL No. </w:t>
      </w:r>
      <w:r>
        <w:rPr>
          <w:rFonts w:ascii="Arial" w:hAnsi="Arial" w:cs="Arial"/>
          <w:b/>
          <w:sz w:val="20"/>
        </w:rPr>
        <w:t>83</w:t>
      </w:r>
      <w:r w:rsidRPr="002A4AC9">
        <w:rPr>
          <w:rFonts w:ascii="Arial" w:hAnsi="Arial" w:cs="Arial"/>
          <w:b/>
          <w:sz w:val="20"/>
        </w:rPr>
        <w:t xml:space="preserve">, DEL </w:t>
      </w:r>
      <w:r>
        <w:rPr>
          <w:rFonts w:ascii="Arial" w:hAnsi="Arial" w:cs="Arial"/>
          <w:b/>
          <w:sz w:val="20"/>
        </w:rPr>
        <w:t>14</w:t>
      </w:r>
      <w:r w:rsidRPr="002A4AC9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JULIO</w:t>
      </w:r>
      <w:r w:rsidRPr="002A4AC9">
        <w:rPr>
          <w:rFonts w:ascii="Arial" w:hAnsi="Arial" w:cs="Arial"/>
          <w:b/>
          <w:sz w:val="20"/>
        </w:rPr>
        <w:t xml:space="preserve"> DE 20</w:t>
      </w:r>
      <w:r>
        <w:rPr>
          <w:rFonts w:ascii="Arial" w:hAnsi="Arial" w:cs="Arial"/>
          <w:b/>
          <w:sz w:val="20"/>
        </w:rPr>
        <w:t>21</w:t>
      </w:r>
      <w:r w:rsidRPr="002A4AC9">
        <w:rPr>
          <w:rFonts w:ascii="Arial" w:hAnsi="Arial" w:cs="Arial"/>
          <w:b/>
          <w:sz w:val="20"/>
        </w:rPr>
        <w:t>.</w:t>
      </w:r>
    </w:p>
    <w:p w:rsidR="002A4AC9" w:rsidRDefault="002A4AC9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7924AF" w:rsidRDefault="00344D9B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  <w:r w:rsidRPr="00344D9B">
        <w:rPr>
          <w:rFonts w:ascii="Arial" w:hAnsi="Arial" w:cs="Arial"/>
          <w:b/>
          <w:sz w:val="20"/>
          <w:lang w:val="es-MX"/>
        </w:rPr>
        <w:t xml:space="preserve">ARTÍCULO ÚNICO. </w:t>
      </w:r>
      <w:r w:rsidRPr="00344D9B">
        <w:rPr>
          <w:rFonts w:ascii="Arial" w:hAnsi="Arial" w:cs="Arial"/>
          <w:sz w:val="20"/>
          <w:lang w:val="es-MX"/>
        </w:rPr>
        <w:t>El presente Decreto entrará en vigor al día siguiente al de su publicación en el Periódico Oficial del Estado.</w:t>
      </w:r>
    </w:p>
    <w:p w:rsidR="007924AF" w:rsidRDefault="007924AF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E05107" w:rsidRDefault="00E05107" w:rsidP="00E05107">
      <w:pPr>
        <w:numPr>
          <w:ilvl w:val="0"/>
          <w:numId w:val="19"/>
        </w:numPr>
        <w:tabs>
          <w:tab w:val="left" w:pos="8931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</w:rPr>
      </w:pPr>
      <w:r w:rsidRPr="002A4AC9">
        <w:rPr>
          <w:rFonts w:ascii="Arial" w:hAnsi="Arial" w:cs="Arial"/>
          <w:b/>
          <w:sz w:val="20"/>
        </w:rPr>
        <w:t xml:space="preserve">ARTÍCULOS TRANSITORIOS DEL DECRETO No. </w:t>
      </w:r>
      <w:r>
        <w:rPr>
          <w:rFonts w:ascii="Arial" w:hAnsi="Arial" w:cs="Arial"/>
          <w:b/>
          <w:sz w:val="20"/>
        </w:rPr>
        <w:t>65-577</w:t>
      </w:r>
      <w:r w:rsidRPr="002A4AC9">
        <w:rPr>
          <w:rFonts w:ascii="Arial" w:hAnsi="Arial" w:cs="Arial"/>
          <w:b/>
          <w:sz w:val="20"/>
        </w:rPr>
        <w:t xml:space="preserve">, DEL </w:t>
      </w:r>
      <w:r>
        <w:rPr>
          <w:rFonts w:ascii="Arial" w:hAnsi="Arial" w:cs="Arial"/>
          <w:b/>
          <w:sz w:val="20"/>
        </w:rPr>
        <w:t>9</w:t>
      </w:r>
      <w:r w:rsidRPr="002A4AC9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MAYO</w:t>
      </w:r>
      <w:r w:rsidRPr="002A4AC9">
        <w:rPr>
          <w:rFonts w:ascii="Arial" w:hAnsi="Arial" w:cs="Arial"/>
          <w:b/>
          <w:sz w:val="20"/>
        </w:rPr>
        <w:t xml:space="preserve"> DE 20</w:t>
      </w:r>
      <w:r>
        <w:rPr>
          <w:rFonts w:ascii="Arial" w:hAnsi="Arial" w:cs="Arial"/>
          <w:b/>
          <w:sz w:val="20"/>
        </w:rPr>
        <w:t>23</w:t>
      </w:r>
      <w:r w:rsidRPr="002A4AC9">
        <w:rPr>
          <w:rFonts w:ascii="Arial" w:hAnsi="Arial" w:cs="Arial"/>
          <w:b/>
          <w:sz w:val="20"/>
        </w:rPr>
        <w:t xml:space="preserve"> Y PUBLICADO EN EL PERIÓDICO OFICIAL No. </w:t>
      </w:r>
      <w:r>
        <w:rPr>
          <w:rFonts w:ascii="Arial" w:hAnsi="Arial" w:cs="Arial"/>
          <w:b/>
          <w:sz w:val="20"/>
        </w:rPr>
        <w:t>59</w:t>
      </w:r>
      <w:r w:rsidRPr="002A4AC9">
        <w:rPr>
          <w:rFonts w:ascii="Arial" w:hAnsi="Arial" w:cs="Arial"/>
          <w:b/>
          <w:sz w:val="20"/>
        </w:rPr>
        <w:t xml:space="preserve">, DEL </w:t>
      </w:r>
      <w:r>
        <w:rPr>
          <w:rFonts w:ascii="Arial" w:hAnsi="Arial" w:cs="Arial"/>
          <w:b/>
          <w:sz w:val="20"/>
        </w:rPr>
        <w:t>17</w:t>
      </w:r>
      <w:r w:rsidRPr="002A4AC9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MAYO</w:t>
      </w:r>
      <w:r w:rsidRPr="002A4AC9">
        <w:rPr>
          <w:rFonts w:ascii="Arial" w:hAnsi="Arial" w:cs="Arial"/>
          <w:b/>
          <w:sz w:val="20"/>
        </w:rPr>
        <w:t xml:space="preserve"> DE 20</w:t>
      </w:r>
      <w:r>
        <w:rPr>
          <w:rFonts w:ascii="Arial" w:hAnsi="Arial" w:cs="Arial"/>
          <w:b/>
          <w:sz w:val="20"/>
        </w:rPr>
        <w:t>23</w:t>
      </w:r>
      <w:r w:rsidRPr="002A4AC9">
        <w:rPr>
          <w:rFonts w:ascii="Arial" w:hAnsi="Arial" w:cs="Arial"/>
          <w:b/>
          <w:sz w:val="20"/>
        </w:rPr>
        <w:t>.</w:t>
      </w:r>
    </w:p>
    <w:p w:rsidR="00E05107" w:rsidRDefault="00E05107" w:rsidP="00E05107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E05107" w:rsidRDefault="00E05107" w:rsidP="00E05107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  <w:r w:rsidRPr="00344D9B">
        <w:rPr>
          <w:rFonts w:ascii="Arial" w:hAnsi="Arial" w:cs="Arial"/>
          <w:b/>
          <w:sz w:val="20"/>
          <w:lang w:val="es-MX"/>
        </w:rPr>
        <w:t xml:space="preserve">ARTÍCULO ÚNICO. </w:t>
      </w:r>
      <w:r w:rsidRPr="00344D9B">
        <w:rPr>
          <w:rFonts w:ascii="Arial" w:hAnsi="Arial" w:cs="Arial"/>
          <w:sz w:val="20"/>
          <w:lang w:val="es-MX"/>
        </w:rPr>
        <w:t xml:space="preserve">El presente Decreto entrará en vigor </w:t>
      </w:r>
      <w:r>
        <w:rPr>
          <w:rFonts w:ascii="Arial" w:hAnsi="Arial" w:cs="Arial"/>
          <w:sz w:val="20"/>
          <w:lang w:val="es-MX"/>
        </w:rPr>
        <w:t>e</w:t>
      </w:r>
      <w:r w:rsidRPr="00344D9B">
        <w:rPr>
          <w:rFonts w:ascii="Arial" w:hAnsi="Arial" w:cs="Arial"/>
          <w:sz w:val="20"/>
          <w:lang w:val="es-MX"/>
        </w:rPr>
        <w:t>l día siguiente al de su publicación en el Periódico Oficial del Estado.</w:t>
      </w:r>
    </w:p>
    <w:p w:rsidR="00E05107" w:rsidRPr="002A4AC9" w:rsidRDefault="00E05107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2A4AC9" w:rsidRDefault="002A4AC9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br w:type="page"/>
      </w:r>
    </w:p>
    <w:p w:rsidR="00A61FD9" w:rsidRPr="00C32E5A" w:rsidRDefault="009B062E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s-ES_tradnl"/>
        </w:rPr>
      </w:pPr>
      <w:r w:rsidRPr="0094682A">
        <w:rPr>
          <w:rFonts w:ascii="Arial" w:hAnsi="Arial" w:cs="Arial"/>
          <w:b/>
          <w:sz w:val="20"/>
          <w:lang w:val="es-MX"/>
        </w:rPr>
        <w:lastRenderedPageBreak/>
        <w:t xml:space="preserve">LEY </w:t>
      </w:r>
      <w:r w:rsidR="00CE0845">
        <w:rPr>
          <w:rFonts w:ascii="Arial" w:hAnsi="Arial" w:cs="Arial"/>
          <w:b/>
          <w:sz w:val="20"/>
          <w:lang w:val="es-MX"/>
        </w:rPr>
        <w:t xml:space="preserve">DE </w:t>
      </w:r>
      <w:r w:rsidR="00CE0845" w:rsidRPr="00C32E5A">
        <w:rPr>
          <w:rFonts w:ascii="Arial" w:hAnsi="Arial" w:cs="Arial"/>
          <w:b/>
          <w:sz w:val="20"/>
          <w:lang w:val="es-MX"/>
        </w:rPr>
        <w:t xml:space="preserve">ASOCIACIONES PUBLICO PRIVADAS PARA </w:t>
      </w:r>
      <w:r w:rsidRPr="00C32E5A">
        <w:rPr>
          <w:rFonts w:ascii="Arial" w:hAnsi="Arial" w:cs="Arial"/>
          <w:b/>
          <w:sz w:val="20"/>
          <w:lang w:val="es-MX"/>
        </w:rPr>
        <w:t>EL ESTADO DE TAMAULIPAS</w:t>
      </w:r>
      <w:r w:rsidR="00A61FD9" w:rsidRPr="00C32E5A">
        <w:rPr>
          <w:rFonts w:ascii="Arial" w:eastAsia="Calibri" w:hAnsi="Arial" w:cs="Arial"/>
          <w:b/>
          <w:sz w:val="20"/>
          <w:lang w:val="es-ES_tradnl"/>
        </w:rPr>
        <w:t>.</w:t>
      </w:r>
    </w:p>
    <w:p w:rsidR="000759D6" w:rsidRPr="00C32E5A" w:rsidRDefault="00A61FD9" w:rsidP="00027DB1">
      <w:pPr>
        <w:jc w:val="both"/>
        <w:rPr>
          <w:rFonts w:ascii="Arial" w:hAnsi="Arial" w:cs="Arial"/>
          <w:sz w:val="20"/>
        </w:rPr>
      </w:pPr>
      <w:r w:rsidRPr="00C32E5A">
        <w:rPr>
          <w:rFonts w:ascii="Arial" w:hAnsi="Arial" w:cs="Arial"/>
          <w:sz w:val="20"/>
        </w:rPr>
        <w:t>Decreto No. LXI</w:t>
      </w:r>
      <w:r w:rsidR="00FD117E" w:rsidRPr="00C32E5A">
        <w:rPr>
          <w:rFonts w:ascii="Arial" w:hAnsi="Arial" w:cs="Arial"/>
          <w:sz w:val="20"/>
        </w:rPr>
        <w:t>I</w:t>
      </w:r>
      <w:r w:rsidRPr="00C32E5A">
        <w:rPr>
          <w:rFonts w:ascii="Arial" w:hAnsi="Arial" w:cs="Arial"/>
          <w:sz w:val="20"/>
        </w:rPr>
        <w:t>I-</w:t>
      </w:r>
      <w:r w:rsidR="00CE0845" w:rsidRPr="00C32E5A">
        <w:rPr>
          <w:rFonts w:ascii="Arial" w:hAnsi="Arial" w:cs="Arial"/>
          <w:sz w:val="20"/>
        </w:rPr>
        <w:t>312</w:t>
      </w:r>
      <w:r w:rsidRPr="00C32E5A">
        <w:rPr>
          <w:rFonts w:ascii="Arial" w:hAnsi="Arial" w:cs="Arial"/>
          <w:sz w:val="20"/>
        </w:rPr>
        <w:t xml:space="preserve">, del </w:t>
      </w:r>
      <w:r w:rsidR="00EC3943" w:rsidRPr="00C32E5A">
        <w:rPr>
          <w:rFonts w:ascii="Arial" w:hAnsi="Arial" w:cs="Arial"/>
          <w:sz w:val="20"/>
        </w:rPr>
        <w:t>1</w:t>
      </w:r>
      <w:r w:rsidR="00CE0845" w:rsidRPr="00C32E5A">
        <w:rPr>
          <w:rFonts w:ascii="Arial" w:hAnsi="Arial" w:cs="Arial"/>
          <w:sz w:val="20"/>
        </w:rPr>
        <w:t>5</w:t>
      </w:r>
      <w:r w:rsidRPr="00C32E5A">
        <w:rPr>
          <w:rFonts w:ascii="Arial" w:hAnsi="Arial" w:cs="Arial"/>
          <w:sz w:val="20"/>
        </w:rPr>
        <w:t xml:space="preserve"> de </w:t>
      </w:r>
      <w:r w:rsidR="00CE0845" w:rsidRPr="00C32E5A">
        <w:rPr>
          <w:rFonts w:ascii="Arial" w:hAnsi="Arial" w:cs="Arial"/>
          <w:sz w:val="20"/>
        </w:rPr>
        <w:t>noviembre</w:t>
      </w:r>
      <w:r w:rsidRPr="00C32E5A">
        <w:rPr>
          <w:rFonts w:ascii="Arial" w:hAnsi="Arial" w:cs="Arial"/>
          <w:sz w:val="20"/>
        </w:rPr>
        <w:t xml:space="preserve"> de 201</w:t>
      </w:r>
      <w:r w:rsidR="00FD117E" w:rsidRPr="00C32E5A">
        <w:rPr>
          <w:rFonts w:ascii="Arial" w:hAnsi="Arial" w:cs="Arial"/>
          <w:sz w:val="20"/>
        </w:rPr>
        <w:t>7</w:t>
      </w:r>
      <w:r w:rsidRPr="00C32E5A">
        <w:rPr>
          <w:rFonts w:ascii="Arial" w:hAnsi="Arial" w:cs="Arial"/>
          <w:sz w:val="20"/>
        </w:rPr>
        <w:t>.</w:t>
      </w:r>
    </w:p>
    <w:p w:rsidR="00A61FD9" w:rsidRPr="00C32E5A" w:rsidRDefault="007A5A2E" w:rsidP="00027DB1">
      <w:pPr>
        <w:jc w:val="both"/>
        <w:rPr>
          <w:rFonts w:ascii="Arial" w:hAnsi="Arial" w:cs="Arial"/>
          <w:sz w:val="20"/>
        </w:rPr>
      </w:pPr>
      <w:r w:rsidRPr="00C32E5A">
        <w:rPr>
          <w:rFonts w:ascii="Arial" w:hAnsi="Arial" w:cs="Arial"/>
          <w:sz w:val="20"/>
        </w:rPr>
        <w:t xml:space="preserve">Anexo al </w:t>
      </w:r>
      <w:r w:rsidR="00A61FD9" w:rsidRPr="00C32E5A">
        <w:rPr>
          <w:rFonts w:ascii="Arial" w:hAnsi="Arial" w:cs="Arial"/>
          <w:sz w:val="20"/>
        </w:rPr>
        <w:t xml:space="preserve">P.O. </w:t>
      </w:r>
      <w:r w:rsidR="00CE0845" w:rsidRPr="00C32E5A">
        <w:rPr>
          <w:rFonts w:ascii="Arial" w:hAnsi="Arial" w:cs="Arial"/>
          <w:sz w:val="20"/>
        </w:rPr>
        <w:t xml:space="preserve">Extraordinario </w:t>
      </w:r>
      <w:r w:rsidR="00A61FD9" w:rsidRPr="00C32E5A">
        <w:rPr>
          <w:rFonts w:ascii="Arial" w:hAnsi="Arial" w:cs="Arial"/>
          <w:sz w:val="20"/>
        </w:rPr>
        <w:t xml:space="preserve">No. </w:t>
      </w:r>
      <w:r w:rsidR="00CE0845" w:rsidRPr="00C32E5A">
        <w:rPr>
          <w:rFonts w:ascii="Arial" w:hAnsi="Arial" w:cs="Arial"/>
          <w:sz w:val="20"/>
        </w:rPr>
        <w:t>13</w:t>
      </w:r>
      <w:r w:rsidR="00A61FD9" w:rsidRPr="00C32E5A">
        <w:rPr>
          <w:rFonts w:ascii="Arial" w:hAnsi="Arial" w:cs="Arial"/>
          <w:sz w:val="20"/>
        </w:rPr>
        <w:t xml:space="preserve">, del </w:t>
      </w:r>
      <w:r w:rsidR="00C32E5A" w:rsidRPr="00C32E5A">
        <w:rPr>
          <w:rFonts w:ascii="Arial" w:hAnsi="Arial" w:cs="Arial"/>
          <w:sz w:val="20"/>
        </w:rPr>
        <w:t>01</w:t>
      </w:r>
      <w:r w:rsidR="00A61FD9" w:rsidRPr="00C32E5A">
        <w:rPr>
          <w:rFonts w:ascii="Arial" w:hAnsi="Arial" w:cs="Arial"/>
          <w:sz w:val="20"/>
        </w:rPr>
        <w:t xml:space="preserve"> de </w:t>
      </w:r>
      <w:r w:rsidR="00C32E5A" w:rsidRPr="00C32E5A">
        <w:rPr>
          <w:rFonts w:ascii="Arial" w:hAnsi="Arial" w:cs="Arial"/>
          <w:sz w:val="20"/>
        </w:rPr>
        <w:t>diciembre</w:t>
      </w:r>
      <w:r w:rsidR="00A61FD9" w:rsidRPr="00C32E5A">
        <w:rPr>
          <w:rFonts w:ascii="Arial" w:hAnsi="Arial" w:cs="Arial"/>
          <w:sz w:val="20"/>
        </w:rPr>
        <w:t xml:space="preserve"> de 201</w:t>
      </w:r>
      <w:r w:rsidR="00FD117E" w:rsidRPr="00C32E5A">
        <w:rPr>
          <w:rFonts w:ascii="Arial" w:hAnsi="Arial" w:cs="Arial"/>
          <w:sz w:val="20"/>
        </w:rPr>
        <w:t>7</w:t>
      </w:r>
      <w:r w:rsidR="00A61FD9" w:rsidRPr="00C32E5A">
        <w:rPr>
          <w:rFonts w:ascii="Arial" w:hAnsi="Arial" w:cs="Arial"/>
          <w:sz w:val="20"/>
        </w:rPr>
        <w:t>.</w:t>
      </w:r>
    </w:p>
    <w:p w:rsidR="00DA5EB9" w:rsidRPr="00C32E5A" w:rsidRDefault="008F0A3B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>u</w:t>
      </w:r>
      <w:r w:rsidR="00FB2828"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 xml:space="preserve"> </w:t>
      </w:r>
      <w:r w:rsidR="00953CE0" w:rsidRPr="00C32E5A">
        <w:rPr>
          <w:rFonts w:ascii="Arial" w:hAnsi="Arial" w:cs="Arial"/>
          <w:bCs/>
          <w:sz w:val="20"/>
        </w:rPr>
        <w:t>a</w:t>
      </w:r>
      <w:r w:rsidR="00EB153A" w:rsidRPr="00C32E5A">
        <w:rPr>
          <w:rFonts w:ascii="Arial" w:hAnsi="Arial" w:cs="Arial"/>
          <w:bCs/>
          <w:sz w:val="20"/>
        </w:rPr>
        <w:t>rtículo</w:t>
      </w:r>
      <w:r w:rsidR="00FB2828"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 xml:space="preserve"> </w:t>
      </w:r>
      <w:r w:rsidR="00FB2828" w:rsidRPr="00C32E5A">
        <w:rPr>
          <w:rFonts w:ascii="Arial" w:hAnsi="Arial" w:cs="Arial"/>
          <w:bCs/>
          <w:sz w:val="20"/>
        </w:rPr>
        <w:t xml:space="preserve">segundo </w:t>
      </w:r>
      <w:r w:rsidR="00C32E5A" w:rsidRPr="00C32E5A">
        <w:rPr>
          <w:rFonts w:ascii="Arial" w:hAnsi="Arial" w:cs="Arial"/>
          <w:bCs/>
          <w:sz w:val="20"/>
        </w:rPr>
        <w:t xml:space="preserve">y </w:t>
      </w:r>
      <w:r w:rsidR="00FB2828" w:rsidRPr="00C32E5A">
        <w:rPr>
          <w:rFonts w:ascii="Arial" w:hAnsi="Arial" w:cs="Arial"/>
          <w:bCs/>
          <w:sz w:val="20"/>
        </w:rPr>
        <w:t>tercero</w:t>
      </w:r>
      <w:r w:rsidR="00F228BE" w:rsidRPr="00C32E5A">
        <w:rPr>
          <w:rFonts w:ascii="Arial" w:hAnsi="Arial" w:cs="Arial"/>
          <w:bCs/>
          <w:sz w:val="20"/>
        </w:rPr>
        <w:t xml:space="preserve"> </w:t>
      </w:r>
      <w:r w:rsidR="00953CE0" w:rsidRPr="00C32E5A">
        <w:rPr>
          <w:rFonts w:ascii="Arial" w:hAnsi="Arial" w:cs="Arial"/>
          <w:bCs/>
          <w:sz w:val="20"/>
        </w:rPr>
        <w:t>t</w:t>
      </w:r>
      <w:r w:rsidR="00EB153A" w:rsidRPr="00C32E5A">
        <w:rPr>
          <w:rFonts w:ascii="Arial" w:hAnsi="Arial" w:cs="Arial"/>
          <w:bCs/>
          <w:sz w:val="20"/>
        </w:rPr>
        <w:t>ransitorio</w:t>
      </w:r>
      <w:r w:rsidR="00FB2828"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 xml:space="preserve"> establece</w:t>
      </w:r>
      <w:r w:rsidR="00FB2828" w:rsidRPr="00C32E5A">
        <w:rPr>
          <w:rFonts w:ascii="Arial" w:hAnsi="Arial" w:cs="Arial"/>
          <w:bCs/>
          <w:sz w:val="20"/>
        </w:rPr>
        <w:t>n</w:t>
      </w:r>
      <w:r w:rsidR="004E62CA" w:rsidRPr="00C32E5A">
        <w:rPr>
          <w:rFonts w:ascii="Arial" w:hAnsi="Arial" w:cs="Arial"/>
          <w:bCs/>
          <w:sz w:val="20"/>
        </w:rPr>
        <w:t xml:space="preserve"> lo siguiente</w:t>
      </w:r>
      <w:r w:rsidR="00953CE0" w:rsidRPr="00C32E5A">
        <w:rPr>
          <w:rFonts w:ascii="Arial" w:hAnsi="Arial" w:cs="Arial"/>
          <w:bCs/>
          <w:sz w:val="20"/>
        </w:rPr>
        <w:t>:</w:t>
      </w:r>
      <w:r w:rsidR="00EB153A" w:rsidRPr="00C32E5A">
        <w:rPr>
          <w:rFonts w:ascii="Arial" w:hAnsi="Arial" w:cs="Arial"/>
          <w:bCs/>
          <w:sz w:val="20"/>
        </w:rPr>
        <w:t xml:space="preserve"> </w:t>
      </w:r>
    </w:p>
    <w:p w:rsidR="00953CE0" w:rsidRPr="00C32E5A" w:rsidRDefault="00953CE0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:rsidR="00C32E5A" w:rsidRPr="00C32E5A" w:rsidRDefault="002C553B" w:rsidP="00C32E5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es-MX"/>
        </w:rPr>
      </w:pPr>
      <w:r w:rsidRPr="00C32E5A">
        <w:rPr>
          <w:rFonts w:ascii="Arial" w:eastAsia="Calibri" w:hAnsi="Arial" w:cs="Arial"/>
          <w:i/>
          <w:sz w:val="20"/>
          <w:lang w:val="es-MX"/>
        </w:rPr>
        <w:t>“</w:t>
      </w:r>
      <w:r w:rsidR="00C32E5A" w:rsidRPr="00C32E5A">
        <w:rPr>
          <w:rFonts w:ascii="Arial" w:hAnsi="Arial" w:cs="Arial"/>
          <w:b/>
          <w:bCs/>
          <w:i/>
          <w:sz w:val="20"/>
          <w:lang w:eastAsia="es-MX"/>
        </w:rPr>
        <w:t xml:space="preserve">Artículo Segundo. </w:t>
      </w:r>
      <w:r w:rsidR="00C32E5A" w:rsidRPr="00C32E5A">
        <w:rPr>
          <w:rFonts w:ascii="Arial" w:hAnsi="Arial" w:cs="Arial"/>
          <w:i/>
          <w:sz w:val="20"/>
          <w:lang w:eastAsia="es-MX"/>
        </w:rPr>
        <w:t>Se abroga la Ley de Asociaciones Público-Privadas en Proyectos para la Prestación de Servicios del Estado de Tamaulipas, publicada en el Periódico Oficial del Estado el 31 de diciembre de 2007, así como todas sus reformas y todas las demás disposiciones que se opongan a la presente Ley.</w:t>
      </w:r>
    </w:p>
    <w:p w:rsidR="00C32E5A" w:rsidRPr="00C32E5A" w:rsidRDefault="00C32E5A" w:rsidP="00C32E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lang w:eastAsia="es-MX"/>
        </w:rPr>
      </w:pPr>
    </w:p>
    <w:p w:rsidR="002C553B" w:rsidRPr="00C32E5A" w:rsidRDefault="00C32E5A" w:rsidP="00C32E5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24"/>
          <w:szCs w:val="24"/>
          <w:lang w:val="es-MX"/>
        </w:rPr>
      </w:pPr>
      <w:r w:rsidRPr="00C32E5A">
        <w:rPr>
          <w:rFonts w:ascii="Arial" w:hAnsi="Arial" w:cs="Arial"/>
          <w:b/>
          <w:bCs/>
          <w:i/>
          <w:sz w:val="20"/>
          <w:lang w:eastAsia="es-MX"/>
        </w:rPr>
        <w:t xml:space="preserve">Artículo Tercero. </w:t>
      </w:r>
      <w:r w:rsidRPr="00C32E5A">
        <w:rPr>
          <w:rFonts w:ascii="Arial" w:hAnsi="Arial" w:cs="Arial"/>
          <w:i/>
          <w:sz w:val="20"/>
          <w:lang w:eastAsia="es-MX"/>
        </w:rPr>
        <w:t>El Gobernador del Estado deberá expedir y publicar el Reglamento de la Ley de Asociaciones Público Privadas para el Estado de Tamaulipas, en un plazo que no excederá de 180 días, contados a partir del día siguiente al inicio de su vigencia.</w:t>
      </w:r>
      <w:r w:rsidR="002C553B" w:rsidRPr="00C32E5A">
        <w:rPr>
          <w:rFonts w:ascii="Arial" w:eastAsia="Calibri" w:hAnsi="Arial" w:cs="Arial"/>
          <w:i/>
          <w:sz w:val="20"/>
          <w:lang w:val="es-MX"/>
        </w:rPr>
        <w:t>”</w:t>
      </w:r>
    </w:p>
    <w:p w:rsidR="002C553B" w:rsidRPr="00C32E5A" w:rsidRDefault="002C553B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eastAsia="Calibri" w:hAnsi="Arial" w:cs="Arial"/>
          <w:spacing w:val="-4"/>
          <w:sz w:val="20"/>
          <w:lang w:val="es-MX"/>
        </w:rPr>
      </w:pPr>
    </w:p>
    <w:p w:rsidR="008302B2" w:rsidRDefault="008302B2" w:rsidP="00027DB1">
      <w:pPr>
        <w:jc w:val="both"/>
        <w:rPr>
          <w:rFonts w:ascii="Arial" w:hAnsi="Arial" w:cs="Arial"/>
          <w:sz w:val="20"/>
        </w:rPr>
      </w:pPr>
    </w:p>
    <w:p w:rsidR="005B3214" w:rsidRPr="005B3214" w:rsidRDefault="005B3214" w:rsidP="005B3214">
      <w:pPr>
        <w:rPr>
          <w:rFonts w:ascii="Arial" w:hAnsi="Arial" w:cs="Arial"/>
          <w:b/>
          <w:sz w:val="20"/>
        </w:rPr>
      </w:pPr>
      <w:r w:rsidRPr="005B3214">
        <w:rPr>
          <w:rFonts w:ascii="Arial" w:hAnsi="Arial" w:cs="Arial"/>
          <w:b/>
          <w:sz w:val="20"/>
        </w:rPr>
        <w:t>FE DE ERRATAS</w:t>
      </w:r>
    </w:p>
    <w:p w:rsidR="005B3214" w:rsidRPr="00884AC1" w:rsidRDefault="005B3214" w:rsidP="005B3214">
      <w:pPr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sz w:val="20"/>
        </w:rPr>
      </w:pPr>
      <w:r w:rsidRPr="00884AC1">
        <w:rPr>
          <w:rFonts w:ascii="Arial" w:hAnsi="Arial" w:cs="Arial"/>
          <w:sz w:val="20"/>
        </w:rPr>
        <w:t>P.O. No. 145, del 5 de diciembre de 2017.</w:t>
      </w:r>
    </w:p>
    <w:p w:rsidR="005B3214" w:rsidRPr="00884AC1" w:rsidRDefault="005B3214" w:rsidP="00A34129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lang w:eastAsia="es-MX"/>
        </w:rPr>
      </w:pPr>
      <w:r w:rsidRPr="00884AC1">
        <w:rPr>
          <w:rFonts w:ascii="Arial" w:hAnsi="Arial" w:cs="Arial"/>
          <w:sz w:val="20"/>
        </w:rPr>
        <w:t xml:space="preserve">Fe de Erratas en relación con el </w:t>
      </w:r>
      <w:r w:rsidRPr="00884AC1">
        <w:rPr>
          <w:rFonts w:ascii="Arial" w:hAnsi="Arial" w:cs="Arial"/>
          <w:sz w:val="20"/>
          <w:lang w:eastAsia="es-MX"/>
        </w:rPr>
        <w:t>Periódico Oficial del Estado Extraordinario número 13 de fecha 01 de diciembre de 2017, donde se publicaron</w:t>
      </w:r>
      <w:r w:rsidR="00A34129" w:rsidRPr="00884AC1">
        <w:rPr>
          <w:rFonts w:ascii="Arial" w:hAnsi="Arial" w:cs="Arial"/>
          <w:sz w:val="20"/>
          <w:lang w:eastAsia="es-MX"/>
        </w:rPr>
        <w:t xml:space="preserve"> el </w:t>
      </w:r>
      <w:r w:rsidRPr="00884AC1">
        <w:rPr>
          <w:rFonts w:ascii="Arial" w:hAnsi="Arial" w:cs="Arial"/>
          <w:b/>
          <w:bCs/>
          <w:sz w:val="20"/>
          <w:lang w:eastAsia="es-MX"/>
        </w:rPr>
        <w:t xml:space="preserve">DECRETO LXIII-312 </w:t>
      </w:r>
      <w:r w:rsidRPr="00884AC1">
        <w:rPr>
          <w:rFonts w:ascii="Arial" w:hAnsi="Arial" w:cs="Arial"/>
          <w:sz w:val="20"/>
          <w:lang w:eastAsia="es-MX"/>
        </w:rPr>
        <w:t xml:space="preserve">y </w:t>
      </w:r>
      <w:r w:rsidR="00A34129" w:rsidRPr="00884AC1">
        <w:rPr>
          <w:rFonts w:ascii="Arial" w:hAnsi="Arial" w:cs="Arial"/>
          <w:sz w:val="20"/>
          <w:lang w:eastAsia="es-MX"/>
        </w:rPr>
        <w:t xml:space="preserve">el </w:t>
      </w:r>
      <w:r w:rsidRPr="00884AC1">
        <w:rPr>
          <w:rFonts w:ascii="Arial" w:hAnsi="Arial" w:cs="Arial"/>
          <w:b/>
          <w:bCs/>
          <w:sz w:val="20"/>
          <w:lang w:eastAsia="es-MX"/>
        </w:rPr>
        <w:t>DECRETO LXIII-313</w:t>
      </w:r>
      <w:r w:rsidRPr="00884AC1">
        <w:rPr>
          <w:rFonts w:ascii="Arial" w:hAnsi="Arial" w:cs="Arial"/>
          <w:sz w:val="20"/>
          <w:lang w:eastAsia="es-MX"/>
        </w:rPr>
        <w:t>; en los siguientes términos:</w:t>
      </w:r>
    </w:p>
    <w:p w:rsidR="005B3214" w:rsidRPr="00884AC1" w:rsidRDefault="005B3214" w:rsidP="005B3214">
      <w:pPr>
        <w:autoSpaceDE w:val="0"/>
        <w:autoSpaceDN w:val="0"/>
        <w:adjustRightInd w:val="0"/>
        <w:rPr>
          <w:rFonts w:ascii="Arial" w:hAnsi="Arial" w:cs="Arial"/>
          <w:sz w:val="20"/>
          <w:lang w:eastAsia="es-MX"/>
        </w:rPr>
      </w:pPr>
    </w:p>
    <w:p w:rsidR="005B3214" w:rsidRPr="00884AC1" w:rsidRDefault="005B3214" w:rsidP="00A3412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lang w:eastAsia="es-MX"/>
        </w:rPr>
      </w:pPr>
      <w:r w:rsidRPr="00884AC1">
        <w:rPr>
          <w:rFonts w:ascii="Arial" w:hAnsi="Arial" w:cs="Arial"/>
          <w:sz w:val="20"/>
          <w:lang w:eastAsia="es-MX"/>
        </w:rPr>
        <w:t>En el Sumario, en la parte superior derecha faltó agregar “Anexo al”, debe decir:</w:t>
      </w:r>
    </w:p>
    <w:p w:rsidR="005B3214" w:rsidRPr="00884AC1" w:rsidRDefault="005B3214" w:rsidP="00A34129">
      <w:pPr>
        <w:ind w:left="426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B3214" w:rsidRPr="00884AC1" w:rsidRDefault="005B3214" w:rsidP="00A34129">
      <w:pPr>
        <w:ind w:left="426"/>
        <w:jc w:val="both"/>
        <w:rPr>
          <w:rFonts w:ascii="Arial" w:hAnsi="Arial" w:cs="Arial"/>
          <w:sz w:val="20"/>
        </w:rPr>
      </w:pPr>
      <w:r w:rsidRPr="00884AC1">
        <w:rPr>
          <w:rFonts w:ascii="Arial" w:hAnsi="Arial" w:cs="Arial"/>
          <w:b/>
          <w:bCs/>
          <w:sz w:val="20"/>
          <w:lang w:eastAsia="es-MX"/>
        </w:rPr>
        <w:t xml:space="preserve">Anexo al </w:t>
      </w:r>
      <w:r w:rsidRPr="00884AC1">
        <w:rPr>
          <w:rFonts w:ascii="Arial" w:hAnsi="Arial" w:cs="Arial"/>
          <w:sz w:val="20"/>
          <w:lang w:eastAsia="es-MX"/>
        </w:rPr>
        <w:t>Extraordinario Número 13.</w:t>
      </w:r>
    </w:p>
    <w:p w:rsidR="005B3214" w:rsidRDefault="005B3214" w:rsidP="00027DB1">
      <w:pPr>
        <w:jc w:val="both"/>
        <w:rPr>
          <w:rFonts w:ascii="Arial" w:hAnsi="Arial" w:cs="Arial"/>
          <w:sz w:val="20"/>
        </w:rPr>
      </w:pPr>
    </w:p>
    <w:p w:rsidR="00CA0DEE" w:rsidRDefault="00CA0DEE" w:rsidP="00027DB1">
      <w:pPr>
        <w:jc w:val="both"/>
        <w:rPr>
          <w:rFonts w:ascii="Arial" w:hAnsi="Arial" w:cs="Arial"/>
          <w:sz w:val="20"/>
        </w:rPr>
      </w:pPr>
    </w:p>
    <w:p w:rsidR="00CA0DEE" w:rsidRPr="00CA0DEE" w:rsidRDefault="00CA0DEE" w:rsidP="00CA0DEE">
      <w:pPr>
        <w:jc w:val="both"/>
        <w:rPr>
          <w:rFonts w:ascii="Arial" w:hAnsi="Arial" w:cs="Arial"/>
          <w:sz w:val="20"/>
        </w:rPr>
      </w:pPr>
    </w:p>
    <w:p w:rsidR="00CA0DEE" w:rsidRPr="00CA0DEE" w:rsidRDefault="00CA0DEE" w:rsidP="00CA0DEE">
      <w:pPr>
        <w:jc w:val="center"/>
        <w:rPr>
          <w:rFonts w:ascii="Arial Negrita" w:hAnsi="Arial Negrita" w:cs="Arial"/>
          <w:b/>
          <w:bCs/>
          <w:spacing w:val="60"/>
          <w:sz w:val="20"/>
          <w:lang w:val="es-ES_tradnl"/>
        </w:rPr>
      </w:pPr>
      <w:r w:rsidRPr="00CA0DEE">
        <w:rPr>
          <w:rFonts w:ascii="Arial Negrita" w:hAnsi="Arial Negrita" w:cs="Arial"/>
          <w:b/>
          <w:bCs/>
          <w:spacing w:val="60"/>
          <w:sz w:val="20"/>
          <w:lang w:val="es-ES_tradnl"/>
        </w:rPr>
        <w:t>REFORMAS:</w:t>
      </w:r>
    </w:p>
    <w:p w:rsidR="00CA0DEE" w:rsidRPr="00CA0DEE" w:rsidRDefault="00CA0DEE" w:rsidP="00CA0DEE">
      <w:pPr>
        <w:jc w:val="both"/>
        <w:rPr>
          <w:rFonts w:ascii="Arial" w:hAnsi="Arial" w:cs="Arial"/>
          <w:sz w:val="20"/>
        </w:rPr>
      </w:pPr>
    </w:p>
    <w:p w:rsidR="00CA0DEE" w:rsidRPr="00CA0DEE" w:rsidRDefault="00CA0DEE" w:rsidP="00CA0DEE">
      <w:pPr>
        <w:numPr>
          <w:ilvl w:val="0"/>
          <w:numId w:val="2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>Decreto No. LXIII-817, del 6 de agosto de 2019.</w:t>
      </w:r>
    </w:p>
    <w:p w:rsidR="00CA0DEE" w:rsidRPr="00CA0DEE" w:rsidRDefault="00CA0DEE" w:rsidP="00CA0DEE">
      <w:pPr>
        <w:ind w:left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>P.O. No. 100, del 20 de agosto de 2019.</w:t>
      </w:r>
    </w:p>
    <w:p w:rsidR="00CA0DEE" w:rsidRPr="00CA0DEE" w:rsidRDefault="00CA0DEE" w:rsidP="00CA0DEE">
      <w:pPr>
        <w:ind w:left="426"/>
        <w:jc w:val="both"/>
        <w:rPr>
          <w:rFonts w:ascii="Arial" w:hAnsi="Arial" w:cs="Arial"/>
          <w:bCs/>
          <w:sz w:val="20"/>
          <w:lang w:val="es-ES_tradnl"/>
        </w:rPr>
      </w:pPr>
      <w:r w:rsidRPr="00CA0DEE">
        <w:rPr>
          <w:rFonts w:ascii="Arial" w:hAnsi="Arial" w:cs="Arial"/>
          <w:bCs/>
          <w:sz w:val="20"/>
          <w:lang w:val="es-ES_tradnl"/>
        </w:rPr>
        <w:t xml:space="preserve">Se </w:t>
      </w:r>
      <w:r w:rsidRPr="005D4D97">
        <w:rPr>
          <w:rFonts w:ascii="Arial" w:hAnsi="Arial" w:cs="Arial"/>
          <w:b/>
          <w:bCs/>
          <w:i/>
          <w:sz w:val="20"/>
          <w:lang w:val="es-ES_tradnl"/>
        </w:rPr>
        <w:t>reforma</w:t>
      </w:r>
      <w:r w:rsidRPr="00CA0DEE">
        <w:rPr>
          <w:rFonts w:ascii="Arial" w:hAnsi="Arial" w:cs="Arial"/>
          <w:bCs/>
          <w:sz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lang w:val="es-ES_tradnl"/>
        </w:rPr>
        <w:t>e</w:t>
      </w:r>
      <w:r w:rsidRPr="00CA0DEE">
        <w:rPr>
          <w:rFonts w:ascii="Arial" w:hAnsi="Arial" w:cs="Arial"/>
          <w:bCs/>
          <w:sz w:val="20"/>
          <w:lang w:val="es-ES_tradnl"/>
        </w:rPr>
        <w:t xml:space="preserve">l artículo </w:t>
      </w:r>
      <w:r>
        <w:rPr>
          <w:rFonts w:ascii="Arial" w:hAnsi="Arial" w:cs="Arial"/>
          <w:bCs/>
          <w:sz w:val="20"/>
          <w:lang w:val="es-ES_tradnl"/>
        </w:rPr>
        <w:t>105</w:t>
      </w:r>
      <w:r w:rsidRPr="00CA0DEE">
        <w:rPr>
          <w:rFonts w:ascii="Arial" w:hAnsi="Arial" w:cs="Arial"/>
          <w:bCs/>
          <w:sz w:val="20"/>
          <w:lang w:val="es-ES_tradnl"/>
        </w:rPr>
        <w:t>.</w:t>
      </w:r>
    </w:p>
    <w:p w:rsidR="00CA0DEE" w:rsidRPr="00CA0DEE" w:rsidRDefault="00CA0DEE" w:rsidP="00CA0DEE">
      <w:pPr>
        <w:jc w:val="both"/>
        <w:rPr>
          <w:rFonts w:ascii="Arial" w:hAnsi="Arial" w:cs="Arial"/>
          <w:sz w:val="20"/>
          <w:lang w:val="es-ES_tradnl"/>
        </w:rPr>
      </w:pPr>
    </w:p>
    <w:p w:rsidR="00D23CB9" w:rsidRPr="00CA0DEE" w:rsidRDefault="00D23CB9" w:rsidP="00D23CB9">
      <w:pPr>
        <w:numPr>
          <w:ilvl w:val="0"/>
          <w:numId w:val="2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>Decreto No. LXI</w:t>
      </w:r>
      <w:r>
        <w:rPr>
          <w:rFonts w:ascii="Arial" w:hAnsi="Arial" w:cs="Arial"/>
          <w:sz w:val="20"/>
          <w:lang w:val="es-ES_tradnl"/>
        </w:rPr>
        <w:t>V</w:t>
      </w:r>
      <w:r w:rsidRPr="00CA0DEE">
        <w:rPr>
          <w:rFonts w:ascii="Arial" w:hAnsi="Arial" w:cs="Arial"/>
          <w:sz w:val="20"/>
          <w:lang w:val="es-ES_tradnl"/>
        </w:rPr>
        <w:t>-</w:t>
      </w:r>
      <w:r>
        <w:rPr>
          <w:rFonts w:ascii="Arial" w:hAnsi="Arial" w:cs="Arial"/>
          <w:sz w:val="20"/>
          <w:lang w:val="es-ES_tradnl"/>
        </w:rPr>
        <w:t>554</w:t>
      </w:r>
      <w:r w:rsidRPr="00CA0DEE">
        <w:rPr>
          <w:rFonts w:ascii="Arial" w:hAnsi="Arial" w:cs="Arial"/>
          <w:sz w:val="20"/>
          <w:lang w:val="es-ES_tradnl"/>
        </w:rPr>
        <w:t xml:space="preserve">, del </w:t>
      </w:r>
      <w:r>
        <w:rPr>
          <w:rFonts w:ascii="Arial" w:hAnsi="Arial" w:cs="Arial"/>
          <w:sz w:val="20"/>
          <w:lang w:val="es-ES_tradnl"/>
        </w:rPr>
        <w:t>30</w:t>
      </w:r>
      <w:r w:rsidRPr="00CA0DEE">
        <w:rPr>
          <w:rFonts w:ascii="Arial" w:hAnsi="Arial" w:cs="Arial"/>
          <w:sz w:val="20"/>
          <w:lang w:val="es-ES_tradnl"/>
        </w:rPr>
        <w:t xml:space="preserve"> de </w:t>
      </w:r>
      <w:r>
        <w:rPr>
          <w:rFonts w:ascii="Arial" w:hAnsi="Arial" w:cs="Arial"/>
          <w:sz w:val="20"/>
          <w:lang w:val="es-ES_tradnl"/>
        </w:rPr>
        <w:t>junio</w:t>
      </w:r>
      <w:r w:rsidRPr="00CA0DEE">
        <w:rPr>
          <w:rFonts w:ascii="Arial" w:hAnsi="Arial" w:cs="Arial"/>
          <w:sz w:val="20"/>
          <w:lang w:val="es-ES_tradnl"/>
        </w:rPr>
        <w:t xml:space="preserve"> de 20</w:t>
      </w:r>
      <w:r>
        <w:rPr>
          <w:rFonts w:ascii="Arial" w:hAnsi="Arial" w:cs="Arial"/>
          <w:sz w:val="20"/>
          <w:lang w:val="es-ES_tradnl"/>
        </w:rPr>
        <w:t>21</w:t>
      </w:r>
      <w:r w:rsidRPr="00CA0DEE">
        <w:rPr>
          <w:rFonts w:ascii="Arial" w:hAnsi="Arial" w:cs="Arial"/>
          <w:sz w:val="20"/>
          <w:lang w:val="es-ES_tradnl"/>
        </w:rPr>
        <w:t>.</w:t>
      </w:r>
    </w:p>
    <w:p w:rsidR="00D23CB9" w:rsidRDefault="00D23CB9" w:rsidP="00D23CB9">
      <w:pPr>
        <w:ind w:left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 xml:space="preserve">P.O. No. </w:t>
      </w:r>
      <w:r>
        <w:rPr>
          <w:rFonts w:ascii="Arial" w:hAnsi="Arial" w:cs="Arial"/>
          <w:sz w:val="20"/>
          <w:lang w:val="es-ES_tradnl"/>
        </w:rPr>
        <w:t>83</w:t>
      </w:r>
      <w:r w:rsidRPr="00CA0DEE">
        <w:rPr>
          <w:rFonts w:ascii="Arial" w:hAnsi="Arial" w:cs="Arial"/>
          <w:sz w:val="20"/>
          <w:lang w:val="es-ES_tradnl"/>
        </w:rPr>
        <w:t xml:space="preserve">, del </w:t>
      </w:r>
      <w:r>
        <w:rPr>
          <w:rFonts w:ascii="Arial" w:hAnsi="Arial" w:cs="Arial"/>
          <w:sz w:val="20"/>
          <w:lang w:val="es-ES_tradnl"/>
        </w:rPr>
        <w:t>14</w:t>
      </w:r>
      <w:r w:rsidRPr="00CA0DEE">
        <w:rPr>
          <w:rFonts w:ascii="Arial" w:hAnsi="Arial" w:cs="Arial"/>
          <w:sz w:val="20"/>
          <w:lang w:val="es-ES_tradnl"/>
        </w:rPr>
        <w:t xml:space="preserve"> de </w:t>
      </w:r>
      <w:r>
        <w:rPr>
          <w:rFonts w:ascii="Arial" w:hAnsi="Arial" w:cs="Arial"/>
          <w:sz w:val="20"/>
          <w:lang w:val="es-ES_tradnl"/>
        </w:rPr>
        <w:t>julio</w:t>
      </w:r>
      <w:r w:rsidRPr="00CA0DEE">
        <w:rPr>
          <w:rFonts w:ascii="Arial" w:hAnsi="Arial" w:cs="Arial"/>
          <w:sz w:val="20"/>
          <w:lang w:val="es-ES_tradnl"/>
        </w:rPr>
        <w:t xml:space="preserve"> de 20</w:t>
      </w:r>
      <w:r>
        <w:rPr>
          <w:rFonts w:ascii="Arial" w:hAnsi="Arial" w:cs="Arial"/>
          <w:sz w:val="20"/>
          <w:lang w:val="es-ES_tradnl"/>
        </w:rPr>
        <w:t>21</w:t>
      </w:r>
      <w:r w:rsidRPr="00CA0DEE">
        <w:rPr>
          <w:rFonts w:ascii="Arial" w:hAnsi="Arial" w:cs="Arial"/>
          <w:sz w:val="20"/>
          <w:lang w:val="es-ES_tradnl"/>
        </w:rPr>
        <w:t>.</w:t>
      </w:r>
    </w:p>
    <w:p w:rsidR="00357C72" w:rsidRDefault="00032DF4" w:rsidP="00D23CB9">
      <w:pPr>
        <w:ind w:left="426"/>
        <w:jc w:val="both"/>
        <w:rPr>
          <w:rFonts w:ascii="Arial" w:hAnsi="Arial" w:cs="Arial"/>
          <w:sz w:val="20"/>
          <w:lang w:val="es-ES_tradnl"/>
        </w:rPr>
      </w:pPr>
      <w:r w:rsidRPr="00032DF4">
        <w:rPr>
          <w:rFonts w:ascii="Arial" w:hAnsi="Arial" w:cs="Arial"/>
          <w:b/>
          <w:sz w:val="20"/>
        </w:rPr>
        <w:t xml:space="preserve">ARTÍCULO QUINTO. </w:t>
      </w:r>
      <w:r w:rsidRPr="00032DF4">
        <w:rPr>
          <w:rFonts w:ascii="Arial" w:hAnsi="Arial" w:cs="Arial"/>
          <w:sz w:val="20"/>
        </w:rPr>
        <w:t xml:space="preserve">Se </w:t>
      </w:r>
      <w:r w:rsidRPr="005D4D97">
        <w:rPr>
          <w:rFonts w:ascii="Arial" w:hAnsi="Arial" w:cs="Arial"/>
          <w:b/>
          <w:i/>
          <w:sz w:val="20"/>
        </w:rPr>
        <w:t>reforma</w:t>
      </w:r>
      <w:r w:rsidRPr="00032DF4">
        <w:rPr>
          <w:rFonts w:ascii="Arial" w:hAnsi="Arial" w:cs="Arial"/>
          <w:sz w:val="20"/>
        </w:rPr>
        <w:t xml:space="preserve"> el artículo 12 fracción XV</w:t>
      </w:r>
      <w:r>
        <w:rPr>
          <w:rFonts w:ascii="Arial" w:hAnsi="Arial" w:cs="Arial"/>
          <w:sz w:val="20"/>
        </w:rPr>
        <w:t>.</w:t>
      </w:r>
    </w:p>
    <w:p w:rsidR="00357C72" w:rsidRPr="00CA0DEE" w:rsidRDefault="00357C72" w:rsidP="00D23CB9">
      <w:pPr>
        <w:ind w:left="426"/>
        <w:jc w:val="both"/>
        <w:rPr>
          <w:rFonts w:ascii="Arial" w:hAnsi="Arial" w:cs="Arial"/>
          <w:sz w:val="20"/>
          <w:lang w:val="es-ES_tradnl"/>
        </w:rPr>
      </w:pPr>
    </w:p>
    <w:p w:rsidR="00E05107" w:rsidRDefault="00E05107" w:rsidP="00E05107">
      <w:pPr>
        <w:numPr>
          <w:ilvl w:val="0"/>
          <w:numId w:val="2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Decreto No. 65-577,</w:t>
      </w:r>
      <w:r w:rsidRPr="00CA0DEE">
        <w:rPr>
          <w:rFonts w:ascii="Arial" w:hAnsi="Arial" w:cs="Arial"/>
          <w:sz w:val="20"/>
          <w:lang w:val="es-ES_tradnl"/>
        </w:rPr>
        <w:t xml:space="preserve"> </w:t>
      </w:r>
      <w:r>
        <w:rPr>
          <w:rFonts w:ascii="Arial" w:hAnsi="Arial" w:cs="Arial"/>
          <w:sz w:val="20"/>
          <w:lang w:val="es-ES_tradnl"/>
        </w:rPr>
        <w:t>9</w:t>
      </w:r>
      <w:r w:rsidRPr="00CA0DEE">
        <w:rPr>
          <w:rFonts w:ascii="Arial" w:hAnsi="Arial" w:cs="Arial"/>
          <w:sz w:val="20"/>
          <w:lang w:val="es-ES_tradnl"/>
        </w:rPr>
        <w:t xml:space="preserve"> de </w:t>
      </w:r>
      <w:r>
        <w:rPr>
          <w:rFonts w:ascii="Arial" w:hAnsi="Arial" w:cs="Arial"/>
          <w:sz w:val="20"/>
          <w:lang w:val="es-ES_tradnl"/>
        </w:rPr>
        <w:t>mayo</w:t>
      </w:r>
      <w:r w:rsidRPr="00CA0DEE">
        <w:rPr>
          <w:rFonts w:ascii="Arial" w:hAnsi="Arial" w:cs="Arial"/>
          <w:sz w:val="20"/>
          <w:lang w:val="es-ES_tradnl"/>
        </w:rPr>
        <w:t xml:space="preserve"> de 20</w:t>
      </w:r>
      <w:r>
        <w:rPr>
          <w:rFonts w:ascii="Arial" w:hAnsi="Arial" w:cs="Arial"/>
          <w:sz w:val="20"/>
          <w:lang w:val="es-ES_tradnl"/>
        </w:rPr>
        <w:t>23</w:t>
      </w:r>
      <w:r w:rsidRPr="00CA0DEE">
        <w:rPr>
          <w:rFonts w:ascii="Arial" w:hAnsi="Arial" w:cs="Arial"/>
          <w:sz w:val="20"/>
          <w:lang w:val="es-ES_tradnl"/>
        </w:rPr>
        <w:t>.</w:t>
      </w:r>
    </w:p>
    <w:p w:rsidR="00E05107" w:rsidRPr="00E05107" w:rsidRDefault="00E05107" w:rsidP="00E05107">
      <w:pPr>
        <w:ind w:left="426"/>
        <w:jc w:val="both"/>
        <w:rPr>
          <w:rFonts w:ascii="Arial" w:hAnsi="Arial" w:cs="Arial"/>
          <w:sz w:val="20"/>
        </w:rPr>
      </w:pPr>
      <w:r w:rsidRPr="00E05107">
        <w:rPr>
          <w:rFonts w:ascii="Arial" w:hAnsi="Arial" w:cs="Arial"/>
          <w:b/>
          <w:sz w:val="20"/>
        </w:rPr>
        <w:t xml:space="preserve">ARTÍCULO SEGUNDO. </w:t>
      </w:r>
      <w:r w:rsidRPr="00E05107">
        <w:rPr>
          <w:rFonts w:ascii="Arial" w:hAnsi="Arial" w:cs="Arial"/>
          <w:sz w:val="20"/>
        </w:rPr>
        <w:t xml:space="preserve">Se </w:t>
      </w:r>
      <w:r w:rsidRPr="005D4D97">
        <w:rPr>
          <w:rFonts w:ascii="Arial" w:hAnsi="Arial" w:cs="Arial"/>
          <w:b/>
          <w:i/>
          <w:sz w:val="20"/>
        </w:rPr>
        <w:t>reforman</w:t>
      </w:r>
      <w:r w:rsidRPr="00E05107">
        <w:rPr>
          <w:rFonts w:ascii="Arial" w:hAnsi="Arial" w:cs="Arial"/>
          <w:sz w:val="20"/>
        </w:rPr>
        <w:t xml:space="preserve"> los artículos 33, fracción II, inciso c); y 78.</w:t>
      </w:r>
    </w:p>
    <w:p w:rsidR="00CA0DEE" w:rsidRPr="00E05107" w:rsidRDefault="00CA0DEE" w:rsidP="00027DB1">
      <w:pPr>
        <w:jc w:val="both"/>
        <w:rPr>
          <w:rFonts w:ascii="Arial" w:hAnsi="Arial" w:cs="Arial"/>
          <w:sz w:val="20"/>
          <w:lang w:val="es-ES_tradnl"/>
        </w:rPr>
      </w:pPr>
    </w:p>
    <w:sectPr w:rsidR="00CA0DEE" w:rsidRPr="00E05107" w:rsidSect="000C6778">
      <w:headerReference w:type="default" r:id="rId12"/>
      <w:footerReference w:type="even" r:id="rId13"/>
      <w:footerReference w:type="default" r:id="rId14"/>
      <w:pgSz w:w="12242" w:h="15842" w:code="1"/>
      <w:pgMar w:top="1134" w:right="132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22" w:rsidRDefault="00055E22">
      <w:r>
        <w:separator/>
      </w:r>
    </w:p>
  </w:endnote>
  <w:endnote w:type="continuationSeparator" w:id="0">
    <w:p w:rsidR="00055E22" w:rsidRDefault="000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ekaSans-Light">
    <w:altName w:val="EurekaSans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07" w:rsidRDefault="00E051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5107" w:rsidRDefault="00E051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4"/>
      <w:gridCol w:w="3143"/>
      <w:gridCol w:w="3143"/>
    </w:tblGrid>
    <w:tr w:rsidR="00E05107" w:rsidTr="00367EBF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05107" w:rsidRPr="00367EBF" w:rsidRDefault="00E05107" w:rsidP="00367EB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05107" w:rsidRPr="00367EBF" w:rsidRDefault="00E05107" w:rsidP="00367EB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05107" w:rsidRPr="00367EBF" w:rsidRDefault="00E05107" w:rsidP="00367EB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E05107" w:rsidRPr="00611044" w:rsidRDefault="00E05107" w:rsidP="0061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22" w:rsidRDefault="00055E22">
      <w:r>
        <w:separator/>
      </w:r>
    </w:p>
  </w:footnote>
  <w:footnote w:type="continuationSeparator" w:id="0">
    <w:p w:rsidR="00055E22" w:rsidRDefault="0005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07" w:rsidRDefault="00E05107" w:rsidP="003A291E">
    <w:pPr>
      <w:pBdr>
        <w:bottom w:val="thinThickSmallGap" w:sz="18" w:space="1" w:color="auto"/>
      </w:pBdr>
      <w:tabs>
        <w:tab w:val="left" w:pos="8080"/>
        <w:tab w:val="left" w:pos="8222"/>
        <w:tab w:val="left" w:pos="8364"/>
      </w:tabs>
      <w:rPr>
        <w:rFonts w:ascii="Arial" w:hAnsi="Arial" w:cs="Arial"/>
        <w:b/>
        <w:i/>
        <w:sz w:val="20"/>
      </w:rPr>
    </w:pPr>
  </w:p>
  <w:p w:rsidR="00E05107" w:rsidRPr="00C73094" w:rsidRDefault="00E05107" w:rsidP="003A291E">
    <w:pPr>
      <w:pBdr>
        <w:bottom w:val="thinThickSmallGap" w:sz="18" w:space="1" w:color="auto"/>
      </w:pBdr>
      <w:tabs>
        <w:tab w:val="left" w:pos="8080"/>
        <w:tab w:val="left" w:pos="8222"/>
        <w:tab w:val="left" w:pos="8364"/>
      </w:tabs>
      <w:rPr>
        <w:rStyle w:val="Nmerodepgina"/>
        <w:rFonts w:ascii="Arial" w:hAnsi="Arial" w:cs="Arial"/>
        <w:b/>
        <w:sz w:val="20"/>
      </w:rPr>
    </w:pPr>
    <w:r>
      <w:rPr>
        <w:rFonts w:ascii="Arial" w:hAnsi="Arial" w:cs="Arial"/>
        <w:b/>
        <w:i/>
        <w:sz w:val="20"/>
      </w:rPr>
      <w:t>Ley de Asociaciones Público Privadas para el Estado de Tamaulipas</w:t>
    </w:r>
    <w:r>
      <w:rPr>
        <w:rFonts w:ascii="Arial" w:hAnsi="Arial" w:cs="Arial"/>
        <w:b/>
        <w:sz w:val="20"/>
      </w:rPr>
      <w:tab/>
      <w:t xml:space="preserve">       </w:t>
    </w:r>
    <w:r>
      <w:rPr>
        <w:rFonts w:ascii="Arial" w:hAnsi="Arial" w:cs="Arial"/>
        <w:b/>
        <w:bCs/>
        <w:i/>
        <w:iCs/>
        <w:sz w:val="20"/>
      </w:rPr>
      <w:t xml:space="preserve">Pág. </w:t>
    </w:r>
    <w:r>
      <w:rPr>
        <w:rStyle w:val="Nmerodepgina"/>
        <w:rFonts w:ascii="Arial" w:hAnsi="Arial" w:cs="Arial"/>
        <w:b/>
        <w:bCs/>
        <w:i/>
        <w:iCs/>
        <w:sz w:val="20"/>
      </w:rPr>
      <w:fldChar w:fldCharType="begin"/>
    </w:r>
    <w:r>
      <w:rPr>
        <w:rStyle w:val="Nmerodepgina"/>
        <w:rFonts w:ascii="Arial" w:hAnsi="Arial" w:cs="Arial"/>
        <w:b/>
        <w:bCs/>
        <w:i/>
        <w:iCs/>
        <w:sz w:val="20"/>
      </w:rPr>
      <w:instrText xml:space="preserve">PAGE  </w:instrText>
    </w:r>
    <w:r>
      <w:rPr>
        <w:rStyle w:val="Nmerodepgina"/>
        <w:rFonts w:ascii="Arial" w:hAnsi="Arial" w:cs="Arial"/>
        <w:b/>
        <w:bCs/>
        <w:i/>
        <w:iCs/>
        <w:sz w:val="20"/>
      </w:rPr>
      <w:fldChar w:fldCharType="separate"/>
    </w:r>
    <w:r w:rsidR="00E44C60">
      <w:rPr>
        <w:rStyle w:val="Nmerodepgina"/>
        <w:rFonts w:ascii="Arial" w:hAnsi="Arial" w:cs="Arial"/>
        <w:b/>
        <w:bCs/>
        <w:i/>
        <w:iCs/>
        <w:noProof/>
        <w:sz w:val="20"/>
      </w:rPr>
      <w:t>36</w:t>
    </w:r>
    <w:r>
      <w:rPr>
        <w:rStyle w:val="Nmerodepgina"/>
        <w:rFonts w:ascii="Arial" w:hAnsi="Arial" w:cs="Arial"/>
        <w:b/>
        <w:bCs/>
        <w:i/>
        <w:iCs/>
        <w:sz w:val="20"/>
      </w:rPr>
      <w:fldChar w:fldCharType="end"/>
    </w:r>
  </w:p>
  <w:p w:rsidR="00E05107" w:rsidRDefault="00055E22">
    <w:pPr>
      <w:pStyle w:val="Encabezado"/>
      <w:rPr>
        <w:sz w:val="20"/>
      </w:rPr>
    </w:pPr>
    <w:r>
      <w:rPr>
        <w:rFonts w:ascii="Arial" w:hAnsi="Arial" w:cs="Arial"/>
        <w:b/>
        <w:bCs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4.8pt;margin-top:332.85pt;width:459.15pt;height:37.1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11F8C"/>
    <w:multiLevelType w:val="hybridMultilevel"/>
    <w:tmpl w:val="F4925008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82C62"/>
    <w:multiLevelType w:val="hybridMultilevel"/>
    <w:tmpl w:val="8C6479C6"/>
    <w:lvl w:ilvl="0" w:tplc="440265A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AC43946"/>
    <w:multiLevelType w:val="hybridMultilevel"/>
    <w:tmpl w:val="D8167D1E"/>
    <w:lvl w:ilvl="0" w:tplc="694C020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7A3BAE"/>
    <w:multiLevelType w:val="hybridMultilevel"/>
    <w:tmpl w:val="716CDE22"/>
    <w:lvl w:ilvl="0" w:tplc="7576C04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043D9"/>
    <w:multiLevelType w:val="hybridMultilevel"/>
    <w:tmpl w:val="393287EC"/>
    <w:lvl w:ilvl="0" w:tplc="C93E009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EF2515B"/>
    <w:multiLevelType w:val="hybridMultilevel"/>
    <w:tmpl w:val="5F62BF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0E05AD"/>
    <w:multiLevelType w:val="hybridMultilevel"/>
    <w:tmpl w:val="BB9A7DC6"/>
    <w:lvl w:ilvl="0" w:tplc="B54002C6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43D20281"/>
    <w:multiLevelType w:val="hybridMultilevel"/>
    <w:tmpl w:val="7A6AC1CC"/>
    <w:lvl w:ilvl="0" w:tplc="328689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93E0E8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047E18"/>
    <w:multiLevelType w:val="hybridMultilevel"/>
    <w:tmpl w:val="48CC296C"/>
    <w:lvl w:ilvl="0" w:tplc="67883B7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C418CB"/>
    <w:multiLevelType w:val="hybridMultilevel"/>
    <w:tmpl w:val="D3AE4DFC"/>
    <w:lvl w:ilvl="0" w:tplc="080A0017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61374C"/>
    <w:multiLevelType w:val="hybridMultilevel"/>
    <w:tmpl w:val="9D704178"/>
    <w:lvl w:ilvl="0" w:tplc="217A8CD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2705A"/>
    <w:multiLevelType w:val="hybridMultilevel"/>
    <w:tmpl w:val="F38E2BE8"/>
    <w:lvl w:ilvl="0" w:tplc="54083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17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53668C6"/>
    <w:multiLevelType w:val="hybridMultilevel"/>
    <w:tmpl w:val="6BD41E5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8A5EAA"/>
    <w:multiLevelType w:val="hybridMultilevel"/>
    <w:tmpl w:val="303E269A"/>
    <w:lvl w:ilvl="0" w:tplc="572A591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11"/>
  </w:num>
  <w:num w:numId="8">
    <w:abstractNumId w:val="19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12"/>
  </w:num>
  <w:num w:numId="14">
    <w:abstractNumId w:val="4"/>
  </w:num>
  <w:num w:numId="15">
    <w:abstractNumId w:val="6"/>
  </w:num>
  <w:num w:numId="16">
    <w:abstractNumId w:val="13"/>
  </w:num>
  <w:num w:numId="17">
    <w:abstractNumId w:val="2"/>
  </w:num>
  <w:num w:numId="18">
    <w:abstractNumId w:val="15"/>
  </w:num>
  <w:num w:numId="19">
    <w:abstractNumId w:val="9"/>
  </w:num>
  <w:num w:numId="2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44"/>
    <w:rsid w:val="00002093"/>
    <w:rsid w:val="00004CEB"/>
    <w:rsid w:val="00005A04"/>
    <w:rsid w:val="00005C83"/>
    <w:rsid w:val="00007429"/>
    <w:rsid w:val="00007D58"/>
    <w:rsid w:val="00010D6A"/>
    <w:rsid w:val="00013EB8"/>
    <w:rsid w:val="00014BE1"/>
    <w:rsid w:val="0002077A"/>
    <w:rsid w:val="00021DDC"/>
    <w:rsid w:val="000223A0"/>
    <w:rsid w:val="00023D59"/>
    <w:rsid w:val="000260DF"/>
    <w:rsid w:val="00026364"/>
    <w:rsid w:val="00027DB1"/>
    <w:rsid w:val="0003112A"/>
    <w:rsid w:val="00031E1C"/>
    <w:rsid w:val="000329BA"/>
    <w:rsid w:val="00032DF4"/>
    <w:rsid w:val="00033276"/>
    <w:rsid w:val="00035A34"/>
    <w:rsid w:val="00035DBA"/>
    <w:rsid w:val="00037674"/>
    <w:rsid w:val="00037759"/>
    <w:rsid w:val="00041D55"/>
    <w:rsid w:val="000423DA"/>
    <w:rsid w:val="00046248"/>
    <w:rsid w:val="00053A0E"/>
    <w:rsid w:val="00055E22"/>
    <w:rsid w:val="0006243F"/>
    <w:rsid w:val="000624B5"/>
    <w:rsid w:val="00063EA6"/>
    <w:rsid w:val="00064186"/>
    <w:rsid w:val="00064606"/>
    <w:rsid w:val="00065DA6"/>
    <w:rsid w:val="00066876"/>
    <w:rsid w:val="00066D8A"/>
    <w:rsid w:val="0007051B"/>
    <w:rsid w:val="000759D6"/>
    <w:rsid w:val="00077C54"/>
    <w:rsid w:val="00082D73"/>
    <w:rsid w:val="00083155"/>
    <w:rsid w:val="000851F7"/>
    <w:rsid w:val="00090F7F"/>
    <w:rsid w:val="000931C0"/>
    <w:rsid w:val="000946A8"/>
    <w:rsid w:val="00096FD3"/>
    <w:rsid w:val="0009713C"/>
    <w:rsid w:val="000A1092"/>
    <w:rsid w:val="000A1799"/>
    <w:rsid w:val="000A2EB2"/>
    <w:rsid w:val="000A38DA"/>
    <w:rsid w:val="000A59F7"/>
    <w:rsid w:val="000A793F"/>
    <w:rsid w:val="000A79B3"/>
    <w:rsid w:val="000B11B6"/>
    <w:rsid w:val="000B1754"/>
    <w:rsid w:val="000B1EA0"/>
    <w:rsid w:val="000B4310"/>
    <w:rsid w:val="000B4684"/>
    <w:rsid w:val="000C179A"/>
    <w:rsid w:val="000C301C"/>
    <w:rsid w:val="000C41F0"/>
    <w:rsid w:val="000C6321"/>
    <w:rsid w:val="000C6778"/>
    <w:rsid w:val="000D0ED9"/>
    <w:rsid w:val="000D1490"/>
    <w:rsid w:val="000D166D"/>
    <w:rsid w:val="000D358C"/>
    <w:rsid w:val="000D4180"/>
    <w:rsid w:val="000D4D7F"/>
    <w:rsid w:val="000D6830"/>
    <w:rsid w:val="000E0C64"/>
    <w:rsid w:val="000E0FD9"/>
    <w:rsid w:val="000E1E1A"/>
    <w:rsid w:val="000E56CA"/>
    <w:rsid w:val="000E6B58"/>
    <w:rsid w:val="000F116C"/>
    <w:rsid w:val="000F280A"/>
    <w:rsid w:val="000F5B95"/>
    <w:rsid w:val="000F6923"/>
    <w:rsid w:val="001004A0"/>
    <w:rsid w:val="00101508"/>
    <w:rsid w:val="0010233A"/>
    <w:rsid w:val="00102CA1"/>
    <w:rsid w:val="00104D69"/>
    <w:rsid w:val="00105328"/>
    <w:rsid w:val="001100AE"/>
    <w:rsid w:val="001104A0"/>
    <w:rsid w:val="0011170A"/>
    <w:rsid w:val="00112299"/>
    <w:rsid w:val="001145A9"/>
    <w:rsid w:val="0012136F"/>
    <w:rsid w:val="00121AB8"/>
    <w:rsid w:val="00122FFE"/>
    <w:rsid w:val="0012559C"/>
    <w:rsid w:val="00126669"/>
    <w:rsid w:val="00127185"/>
    <w:rsid w:val="00130502"/>
    <w:rsid w:val="001306C9"/>
    <w:rsid w:val="00131CD3"/>
    <w:rsid w:val="00135BF8"/>
    <w:rsid w:val="00135CD0"/>
    <w:rsid w:val="001366EF"/>
    <w:rsid w:val="00136D32"/>
    <w:rsid w:val="00141599"/>
    <w:rsid w:val="00146267"/>
    <w:rsid w:val="001468EF"/>
    <w:rsid w:val="00150330"/>
    <w:rsid w:val="00151732"/>
    <w:rsid w:val="001519E7"/>
    <w:rsid w:val="001527F1"/>
    <w:rsid w:val="00153485"/>
    <w:rsid w:val="00155A99"/>
    <w:rsid w:val="001564A9"/>
    <w:rsid w:val="00160A69"/>
    <w:rsid w:val="00162FCF"/>
    <w:rsid w:val="00166234"/>
    <w:rsid w:val="00171D30"/>
    <w:rsid w:val="00172182"/>
    <w:rsid w:val="001724EE"/>
    <w:rsid w:val="00173C59"/>
    <w:rsid w:val="00173F70"/>
    <w:rsid w:val="00174B0D"/>
    <w:rsid w:val="001767F9"/>
    <w:rsid w:val="00176F61"/>
    <w:rsid w:val="00177D5D"/>
    <w:rsid w:val="0018037A"/>
    <w:rsid w:val="001809D6"/>
    <w:rsid w:val="0018269A"/>
    <w:rsid w:val="00182E67"/>
    <w:rsid w:val="0018316B"/>
    <w:rsid w:val="0018444D"/>
    <w:rsid w:val="00184C49"/>
    <w:rsid w:val="00186453"/>
    <w:rsid w:val="00187515"/>
    <w:rsid w:val="00187C79"/>
    <w:rsid w:val="0019763F"/>
    <w:rsid w:val="001A7598"/>
    <w:rsid w:val="001B1FDA"/>
    <w:rsid w:val="001B3805"/>
    <w:rsid w:val="001B40DF"/>
    <w:rsid w:val="001B5EDB"/>
    <w:rsid w:val="001B7260"/>
    <w:rsid w:val="001B78EA"/>
    <w:rsid w:val="001C0C31"/>
    <w:rsid w:val="001C3211"/>
    <w:rsid w:val="001C3D1E"/>
    <w:rsid w:val="001C5AF6"/>
    <w:rsid w:val="001C5F6B"/>
    <w:rsid w:val="001D0CF1"/>
    <w:rsid w:val="001D1D96"/>
    <w:rsid w:val="001D2BA5"/>
    <w:rsid w:val="001D3B14"/>
    <w:rsid w:val="001D403A"/>
    <w:rsid w:val="001D4A29"/>
    <w:rsid w:val="001D4D18"/>
    <w:rsid w:val="001D52A7"/>
    <w:rsid w:val="001D569F"/>
    <w:rsid w:val="001E02EE"/>
    <w:rsid w:val="001E3522"/>
    <w:rsid w:val="001E3E73"/>
    <w:rsid w:val="001E40B8"/>
    <w:rsid w:val="001E7723"/>
    <w:rsid w:val="001E7CA8"/>
    <w:rsid w:val="001F4309"/>
    <w:rsid w:val="001F4ECE"/>
    <w:rsid w:val="001F5A6B"/>
    <w:rsid w:val="002032CC"/>
    <w:rsid w:val="00203A3C"/>
    <w:rsid w:val="00203C0D"/>
    <w:rsid w:val="00204F17"/>
    <w:rsid w:val="00206E1B"/>
    <w:rsid w:val="002113E9"/>
    <w:rsid w:val="00211FEC"/>
    <w:rsid w:val="002127F0"/>
    <w:rsid w:val="00212BB4"/>
    <w:rsid w:val="00213D7A"/>
    <w:rsid w:val="002143D6"/>
    <w:rsid w:val="00215A40"/>
    <w:rsid w:val="00216C9B"/>
    <w:rsid w:val="00216FF6"/>
    <w:rsid w:val="00221244"/>
    <w:rsid w:val="00222D95"/>
    <w:rsid w:val="00223D63"/>
    <w:rsid w:val="002247FE"/>
    <w:rsid w:val="002249A2"/>
    <w:rsid w:val="0022608F"/>
    <w:rsid w:val="002270D6"/>
    <w:rsid w:val="00227A1D"/>
    <w:rsid w:val="00231CC7"/>
    <w:rsid w:val="002332AB"/>
    <w:rsid w:val="002333A3"/>
    <w:rsid w:val="00233400"/>
    <w:rsid w:val="00233DEF"/>
    <w:rsid w:val="00234AC7"/>
    <w:rsid w:val="00234C4E"/>
    <w:rsid w:val="00234EBD"/>
    <w:rsid w:val="002352D2"/>
    <w:rsid w:val="00235C09"/>
    <w:rsid w:val="0023654E"/>
    <w:rsid w:val="00237265"/>
    <w:rsid w:val="00237EAD"/>
    <w:rsid w:val="00240699"/>
    <w:rsid w:val="002431C5"/>
    <w:rsid w:val="002457D1"/>
    <w:rsid w:val="00251ED5"/>
    <w:rsid w:val="00255A55"/>
    <w:rsid w:val="00255D98"/>
    <w:rsid w:val="0025682F"/>
    <w:rsid w:val="00257586"/>
    <w:rsid w:val="00260D09"/>
    <w:rsid w:val="0026473D"/>
    <w:rsid w:val="002662E5"/>
    <w:rsid w:val="00266558"/>
    <w:rsid w:val="00270087"/>
    <w:rsid w:val="0027133E"/>
    <w:rsid w:val="00271F21"/>
    <w:rsid w:val="00272428"/>
    <w:rsid w:val="00274B3F"/>
    <w:rsid w:val="00276120"/>
    <w:rsid w:val="00276B0B"/>
    <w:rsid w:val="00277E16"/>
    <w:rsid w:val="00282354"/>
    <w:rsid w:val="002824C0"/>
    <w:rsid w:val="00282C52"/>
    <w:rsid w:val="00283760"/>
    <w:rsid w:val="0028386B"/>
    <w:rsid w:val="00284771"/>
    <w:rsid w:val="002859A5"/>
    <w:rsid w:val="00286483"/>
    <w:rsid w:val="0029106A"/>
    <w:rsid w:val="00295B2B"/>
    <w:rsid w:val="0029794C"/>
    <w:rsid w:val="00297FC3"/>
    <w:rsid w:val="002A22C8"/>
    <w:rsid w:val="002A3444"/>
    <w:rsid w:val="002A4AC9"/>
    <w:rsid w:val="002A7116"/>
    <w:rsid w:val="002A7E67"/>
    <w:rsid w:val="002B1C7F"/>
    <w:rsid w:val="002B24BE"/>
    <w:rsid w:val="002B2F09"/>
    <w:rsid w:val="002B6485"/>
    <w:rsid w:val="002B7CE7"/>
    <w:rsid w:val="002C0F4C"/>
    <w:rsid w:val="002C553B"/>
    <w:rsid w:val="002C5B55"/>
    <w:rsid w:val="002D2565"/>
    <w:rsid w:val="002D637C"/>
    <w:rsid w:val="002D63E0"/>
    <w:rsid w:val="002D7A1C"/>
    <w:rsid w:val="002E261E"/>
    <w:rsid w:val="002E34BC"/>
    <w:rsid w:val="002E4534"/>
    <w:rsid w:val="002E4605"/>
    <w:rsid w:val="002E5E04"/>
    <w:rsid w:val="002E6BF3"/>
    <w:rsid w:val="002F047E"/>
    <w:rsid w:val="002F06FD"/>
    <w:rsid w:val="002F0836"/>
    <w:rsid w:val="002F1BBC"/>
    <w:rsid w:val="002F21D3"/>
    <w:rsid w:val="002F25E9"/>
    <w:rsid w:val="002F2747"/>
    <w:rsid w:val="00300A82"/>
    <w:rsid w:val="00301F75"/>
    <w:rsid w:val="003022D4"/>
    <w:rsid w:val="00305099"/>
    <w:rsid w:val="00307B33"/>
    <w:rsid w:val="003100EE"/>
    <w:rsid w:val="0031123F"/>
    <w:rsid w:val="003134EA"/>
    <w:rsid w:val="003175E1"/>
    <w:rsid w:val="00321BD7"/>
    <w:rsid w:val="00324B30"/>
    <w:rsid w:val="00325111"/>
    <w:rsid w:val="0032564E"/>
    <w:rsid w:val="0032687A"/>
    <w:rsid w:val="00326E19"/>
    <w:rsid w:val="00334C7E"/>
    <w:rsid w:val="003360D8"/>
    <w:rsid w:val="00337627"/>
    <w:rsid w:val="003406FA"/>
    <w:rsid w:val="00342435"/>
    <w:rsid w:val="00342CDE"/>
    <w:rsid w:val="0034374B"/>
    <w:rsid w:val="00343A36"/>
    <w:rsid w:val="00343C62"/>
    <w:rsid w:val="00343D1E"/>
    <w:rsid w:val="00344879"/>
    <w:rsid w:val="00344914"/>
    <w:rsid w:val="00344986"/>
    <w:rsid w:val="00344ABA"/>
    <w:rsid w:val="00344D9B"/>
    <w:rsid w:val="00351BE1"/>
    <w:rsid w:val="00351C8A"/>
    <w:rsid w:val="003528FE"/>
    <w:rsid w:val="00354E3C"/>
    <w:rsid w:val="00355A22"/>
    <w:rsid w:val="0035634B"/>
    <w:rsid w:val="00357696"/>
    <w:rsid w:val="00357C72"/>
    <w:rsid w:val="00361518"/>
    <w:rsid w:val="003620CD"/>
    <w:rsid w:val="00363FED"/>
    <w:rsid w:val="00364A9B"/>
    <w:rsid w:val="00364C63"/>
    <w:rsid w:val="0036587E"/>
    <w:rsid w:val="00365B52"/>
    <w:rsid w:val="00366A42"/>
    <w:rsid w:val="003670C5"/>
    <w:rsid w:val="00367EBF"/>
    <w:rsid w:val="00370084"/>
    <w:rsid w:val="00372BF2"/>
    <w:rsid w:val="0037307C"/>
    <w:rsid w:val="00373A14"/>
    <w:rsid w:val="003749A3"/>
    <w:rsid w:val="003761BC"/>
    <w:rsid w:val="00381CC0"/>
    <w:rsid w:val="003843C3"/>
    <w:rsid w:val="003847EA"/>
    <w:rsid w:val="00386155"/>
    <w:rsid w:val="00387A79"/>
    <w:rsid w:val="00391CEB"/>
    <w:rsid w:val="00392AF8"/>
    <w:rsid w:val="0039319D"/>
    <w:rsid w:val="0039555B"/>
    <w:rsid w:val="00395E19"/>
    <w:rsid w:val="00396449"/>
    <w:rsid w:val="00397249"/>
    <w:rsid w:val="00397B95"/>
    <w:rsid w:val="003A1215"/>
    <w:rsid w:val="003A1EFB"/>
    <w:rsid w:val="003A291E"/>
    <w:rsid w:val="003A4032"/>
    <w:rsid w:val="003A622E"/>
    <w:rsid w:val="003A74F0"/>
    <w:rsid w:val="003B00BA"/>
    <w:rsid w:val="003B2650"/>
    <w:rsid w:val="003B378C"/>
    <w:rsid w:val="003B4186"/>
    <w:rsid w:val="003B4CE5"/>
    <w:rsid w:val="003B5F29"/>
    <w:rsid w:val="003B74D8"/>
    <w:rsid w:val="003B7725"/>
    <w:rsid w:val="003B7C44"/>
    <w:rsid w:val="003C1F11"/>
    <w:rsid w:val="003C251E"/>
    <w:rsid w:val="003C65CD"/>
    <w:rsid w:val="003C7BE0"/>
    <w:rsid w:val="003D043E"/>
    <w:rsid w:val="003D20A9"/>
    <w:rsid w:val="003D2623"/>
    <w:rsid w:val="003D5863"/>
    <w:rsid w:val="003D6351"/>
    <w:rsid w:val="003D64B4"/>
    <w:rsid w:val="003E280B"/>
    <w:rsid w:val="003E2D86"/>
    <w:rsid w:val="003E3804"/>
    <w:rsid w:val="003E51DE"/>
    <w:rsid w:val="003E679D"/>
    <w:rsid w:val="003E6936"/>
    <w:rsid w:val="003F0B55"/>
    <w:rsid w:val="003F32EF"/>
    <w:rsid w:val="003F45DF"/>
    <w:rsid w:val="003F66A7"/>
    <w:rsid w:val="003F66E4"/>
    <w:rsid w:val="004000A6"/>
    <w:rsid w:val="00400A8F"/>
    <w:rsid w:val="00400AEB"/>
    <w:rsid w:val="00401408"/>
    <w:rsid w:val="004031B6"/>
    <w:rsid w:val="0040320B"/>
    <w:rsid w:val="00407016"/>
    <w:rsid w:val="0040770C"/>
    <w:rsid w:val="004100FC"/>
    <w:rsid w:val="00411DB3"/>
    <w:rsid w:val="00412121"/>
    <w:rsid w:val="004121E1"/>
    <w:rsid w:val="00412398"/>
    <w:rsid w:val="0041364E"/>
    <w:rsid w:val="00414D62"/>
    <w:rsid w:val="00414FA0"/>
    <w:rsid w:val="00416C4D"/>
    <w:rsid w:val="00417A88"/>
    <w:rsid w:val="00420245"/>
    <w:rsid w:val="0042056F"/>
    <w:rsid w:val="00422C9D"/>
    <w:rsid w:val="004261A6"/>
    <w:rsid w:val="0043161D"/>
    <w:rsid w:val="00434640"/>
    <w:rsid w:val="0043500B"/>
    <w:rsid w:val="0043523A"/>
    <w:rsid w:val="004360CB"/>
    <w:rsid w:val="004367BC"/>
    <w:rsid w:val="00436E92"/>
    <w:rsid w:val="004426F1"/>
    <w:rsid w:val="0044624B"/>
    <w:rsid w:val="0044665C"/>
    <w:rsid w:val="00446C17"/>
    <w:rsid w:val="00451778"/>
    <w:rsid w:val="00451E35"/>
    <w:rsid w:val="00453249"/>
    <w:rsid w:val="0045577F"/>
    <w:rsid w:val="00456DC0"/>
    <w:rsid w:val="0045773E"/>
    <w:rsid w:val="004621F2"/>
    <w:rsid w:val="00462A4F"/>
    <w:rsid w:val="00463DEB"/>
    <w:rsid w:val="00463E50"/>
    <w:rsid w:val="00463EFE"/>
    <w:rsid w:val="004648CA"/>
    <w:rsid w:val="0046773D"/>
    <w:rsid w:val="0046782D"/>
    <w:rsid w:val="00467F13"/>
    <w:rsid w:val="00470EE1"/>
    <w:rsid w:val="00472988"/>
    <w:rsid w:val="00472AD3"/>
    <w:rsid w:val="004743A6"/>
    <w:rsid w:val="00476D72"/>
    <w:rsid w:val="00476F71"/>
    <w:rsid w:val="00483128"/>
    <w:rsid w:val="004844C1"/>
    <w:rsid w:val="00484EB3"/>
    <w:rsid w:val="00485501"/>
    <w:rsid w:val="00490A01"/>
    <w:rsid w:val="00490B34"/>
    <w:rsid w:val="004914D3"/>
    <w:rsid w:val="00494B5E"/>
    <w:rsid w:val="00494C4B"/>
    <w:rsid w:val="00495153"/>
    <w:rsid w:val="004956ED"/>
    <w:rsid w:val="00496D8C"/>
    <w:rsid w:val="00497803"/>
    <w:rsid w:val="004A009D"/>
    <w:rsid w:val="004A5533"/>
    <w:rsid w:val="004A5EBF"/>
    <w:rsid w:val="004B11A6"/>
    <w:rsid w:val="004B2EA0"/>
    <w:rsid w:val="004B2FA1"/>
    <w:rsid w:val="004B3CEB"/>
    <w:rsid w:val="004B4E57"/>
    <w:rsid w:val="004C1D42"/>
    <w:rsid w:val="004C2260"/>
    <w:rsid w:val="004C292E"/>
    <w:rsid w:val="004C3143"/>
    <w:rsid w:val="004C3680"/>
    <w:rsid w:val="004C3A15"/>
    <w:rsid w:val="004C51A3"/>
    <w:rsid w:val="004C7BEB"/>
    <w:rsid w:val="004D1E41"/>
    <w:rsid w:val="004D2442"/>
    <w:rsid w:val="004D4543"/>
    <w:rsid w:val="004D723B"/>
    <w:rsid w:val="004D7249"/>
    <w:rsid w:val="004D73A2"/>
    <w:rsid w:val="004D792D"/>
    <w:rsid w:val="004E010D"/>
    <w:rsid w:val="004E0EE7"/>
    <w:rsid w:val="004E3730"/>
    <w:rsid w:val="004E37A1"/>
    <w:rsid w:val="004E450C"/>
    <w:rsid w:val="004E4D43"/>
    <w:rsid w:val="004E525E"/>
    <w:rsid w:val="004E5F40"/>
    <w:rsid w:val="004E62CA"/>
    <w:rsid w:val="004E76BC"/>
    <w:rsid w:val="004E78CD"/>
    <w:rsid w:val="004F0349"/>
    <w:rsid w:val="004F05AB"/>
    <w:rsid w:val="004F060B"/>
    <w:rsid w:val="004F102E"/>
    <w:rsid w:val="004F4BC2"/>
    <w:rsid w:val="004F644B"/>
    <w:rsid w:val="005011FD"/>
    <w:rsid w:val="005020B0"/>
    <w:rsid w:val="00504D96"/>
    <w:rsid w:val="00506842"/>
    <w:rsid w:val="00510355"/>
    <w:rsid w:val="005113DF"/>
    <w:rsid w:val="005119FD"/>
    <w:rsid w:val="005131EB"/>
    <w:rsid w:val="00514353"/>
    <w:rsid w:val="00515F01"/>
    <w:rsid w:val="005175AC"/>
    <w:rsid w:val="00517CB7"/>
    <w:rsid w:val="0052105B"/>
    <w:rsid w:val="005269B7"/>
    <w:rsid w:val="00530296"/>
    <w:rsid w:val="00530E37"/>
    <w:rsid w:val="00536386"/>
    <w:rsid w:val="00536C00"/>
    <w:rsid w:val="00537B86"/>
    <w:rsid w:val="00537D00"/>
    <w:rsid w:val="005403E8"/>
    <w:rsid w:val="00540FC9"/>
    <w:rsid w:val="00541685"/>
    <w:rsid w:val="00543A6E"/>
    <w:rsid w:val="00544496"/>
    <w:rsid w:val="00544BD4"/>
    <w:rsid w:val="00545C8F"/>
    <w:rsid w:val="005466F8"/>
    <w:rsid w:val="0054726B"/>
    <w:rsid w:val="0054787D"/>
    <w:rsid w:val="00552CE0"/>
    <w:rsid w:val="0055314D"/>
    <w:rsid w:val="0055332D"/>
    <w:rsid w:val="0055426F"/>
    <w:rsid w:val="0055615C"/>
    <w:rsid w:val="00557BF0"/>
    <w:rsid w:val="005635FA"/>
    <w:rsid w:val="0056374B"/>
    <w:rsid w:val="00565520"/>
    <w:rsid w:val="005705D6"/>
    <w:rsid w:val="0057157E"/>
    <w:rsid w:val="00572751"/>
    <w:rsid w:val="00573DD6"/>
    <w:rsid w:val="00574898"/>
    <w:rsid w:val="00574E4E"/>
    <w:rsid w:val="00576137"/>
    <w:rsid w:val="005769F8"/>
    <w:rsid w:val="005815FF"/>
    <w:rsid w:val="0058278C"/>
    <w:rsid w:val="005841D9"/>
    <w:rsid w:val="005873B9"/>
    <w:rsid w:val="00587A3D"/>
    <w:rsid w:val="00590F8B"/>
    <w:rsid w:val="0059126A"/>
    <w:rsid w:val="00592CC1"/>
    <w:rsid w:val="00594010"/>
    <w:rsid w:val="005955B8"/>
    <w:rsid w:val="00595DBD"/>
    <w:rsid w:val="005A163B"/>
    <w:rsid w:val="005A1650"/>
    <w:rsid w:val="005A4A67"/>
    <w:rsid w:val="005A5C1B"/>
    <w:rsid w:val="005A5CBF"/>
    <w:rsid w:val="005A7331"/>
    <w:rsid w:val="005B0427"/>
    <w:rsid w:val="005B09ED"/>
    <w:rsid w:val="005B0D89"/>
    <w:rsid w:val="005B1177"/>
    <w:rsid w:val="005B19D1"/>
    <w:rsid w:val="005B3214"/>
    <w:rsid w:val="005B337C"/>
    <w:rsid w:val="005B4038"/>
    <w:rsid w:val="005B4414"/>
    <w:rsid w:val="005B44FD"/>
    <w:rsid w:val="005B4636"/>
    <w:rsid w:val="005B6157"/>
    <w:rsid w:val="005C1E50"/>
    <w:rsid w:val="005C22AA"/>
    <w:rsid w:val="005C250B"/>
    <w:rsid w:val="005C3045"/>
    <w:rsid w:val="005C4C07"/>
    <w:rsid w:val="005D1653"/>
    <w:rsid w:val="005D182A"/>
    <w:rsid w:val="005D21FF"/>
    <w:rsid w:val="005D32F3"/>
    <w:rsid w:val="005D3FB3"/>
    <w:rsid w:val="005D4D97"/>
    <w:rsid w:val="005D683F"/>
    <w:rsid w:val="005E0F7B"/>
    <w:rsid w:val="005E1323"/>
    <w:rsid w:val="005E2497"/>
    <w:rsid w:val="005E30E7"/>
    <w:rsid w:val="005E3C94"/>
    <w:rsid w:val="005E3C96"/>
    <w:rsid w:val="005E64DA"/>
    <w:rsid w:val="005E6CF2"/>
    <w:rsid w:val="005F15C6"/>
    <w:rsid w:val="005F1652"/>
    <w:rsid w:val="005F1E4F"/>
    <w:rsid w:val="005F4737"/>
    <w:rsid w:val="005F7DDB"/>
    <w:rsid w:val="00601AE9"/>
    <w:rsid w:val="00603A40"/>
    <w:rsid w:val="00603A7C"/>
    <w:rsid w:val="00605E02"/>
    <w:rsid w:val="0060643B"/>
    <w:rsid w:val="00607940"/>
    <w:rsid w:val="00611044"/>
    <w:rsid w:val="00611F43"/>
    <w:rsid w:val="006143E4"/>
    <w:rsid w:val="00615D39"/>
    <w:rsid w:val="0061630F"/>
    <w:rsid w:val="0061663E"/>
    <w:rsid w:val="00617A7D"/>
    <w:rsid w:val="006213E0"/>
    <w:rsid w:val="00625D33"/>
    <w:rsid w:val="00626923"/>
    <w:rsid w:val="0062733F"/>
    <w:rsid w:val="006307BE"/>
    <w:rsid w:val="00630961"/>
    <w:rsid w:val="00630C67"/>
    <w:rsid w:val="006317C8"/>
    <w:rsid w:val="00632051"/>
    <w:rsid w:val="00634565"/>
    <w:rsid w:val="00636A98"/>
    <w:rsid w:val="00641CEB"/>
    <w:rsid w:val="006420B5"/>
    <w:rsid w:val="00643FDA"/>
    <w:rsid w:val="0064497E"/>
    <w:rsid w:val="00650296"/>
    <w:rsid w:val="006512C2"/>
    <w:rsid w:val="006526E1"/>
    <w:rsid w:val="0065360E"/>
    <w:rsid w:val="00653708"/>
    <w:rsid w:val="006543B8"/>
    <w:rsid w:val="00655169"/>
    <w:rsid w:val="006555AB"/>
    <w:rsid w:val="00655DA0"/>
    <w:rsid w:val="00656B7D"/>
    <w:rsid w:val="006602FC"/>
    <w:rsid w:val="00664BD1"/>
    <w:rsid w:val="00665335"/>
    <w:rsid w:val="00666529"/>
    <w:rsid w:val="00666700"/>
    <w:rsid w:val="00666AC3"/>
    <w:rsid w:val="00667246"/>
    <w:rsid w:val="00671692"/>
    <w:rsid w:val="0067351C"/>
    <w:rsid w:val="00673899"/>
    <w:rsid w:val="00673DB1"/>
    <w:rsid w:val="00674A89"/>
    <w:rsid w:val="006756EE"/>
    <w:rsid w:val="006763A5"/>
    <w:rsid w:val="00677BA7"/>
    <w:rsid w:val="00684BC7"/>
    <w:rsid w:val="00687DE1"/>
    <w:rsid w:val="00687E84"/>
    <w:rsid w:val="00690091"/>
    <w:rsid w:val="00692443"/>
    <w:rsid w:val="00692485"/>
    <w:rsid w:val="006937AE"/>
    <w:rsid w:val="006945F6"/>
    <w:rsid w:val="006962BD"/>
    <w:rsid w:val="00697C54"/>
    <w:rsid w:val="006A1F64"/>
    <w:rsid w:val="006A654F"/>
    <w:rsid w:val="006A69F0"/>
    <w:rsid w:val="006A7203"/>
    <w:rsid w:val="006A7F87"/>
    <w:rsid w:val="006B1035"/>
    <w:rsid w:val="006B1285"/>
    <w:rsid w:val="006B241F"/>
    <w:rsid w:val="006B2AB1"/>
    <w:rsid w:val="006B4267"/>
    <w:rsid w:val="006B5D6D"/>
    <w:rsid w:val="006C0729"/>
    <w:rsid w:val="006C1B09"/>
    <w:rsid w:val="006C3602"/>
    <w:rsid w:val="006C59FD"/>
    <w:rsid w:val="006C666D"/>
    <w:rsid w:val="006C7804"/>
    <w:rsid w:val="006D011F"/>
    <w:rsid w:val="006D358F"/>
    <w:rsid w:val="006D4972"/>
    <w:rsid w:val="006D5747"/>
    <w:rsid w:val="006D57CD"/>
    <w:rsid w:val="006D629C"/>
    <w:rsid w:val="006E0C94"/>
    <w:rsid w:val="006E1785"/>
    <w:rsid w:val="006E1986"/>
    <w:rsid w:val="006E372F"/>
    <w:rsid w:val="006E3CC6"/>
    <w:rsid w:val="006E4A5C"/>
    <w:rsid w:val="006E4D78"/>
    <w:rsid w:val="006E5089"/>
    <w:rsid w:val="006E6F01"/>
    <w:rsid w:val="006E7C0E"/>
    <w:rsid w:val="006F04A1"/>
    <w:rsid w:val="006F0E19"/>
    <w:rsid w:val="006F1290"/>
    <w:rsid w:val="006F1B8E"/>
    <w:rsid w:val="006F443D"/>
    <w:rsid w:val="006F670B"/>
    <w:rsid w:val="006F7EA7"/>
    <w:rsid w:val="00701AF4"/>
    <w:rsid w:val="00711805"/>
    <w:rsid w:val="00712189"/>
    <w:rsid w:val="00720727"/>
    <w:rsid w:val="00722CC9"/>
    <w:rsid w:val="00724C3A"/>
    <w:rsid w:val="00730BC7"/>
    <w:rsid w:val="00731629"/>
    <w:rsid w:val="00731CF0"/>
    <w:rsid w:val="00733475"/>
    <w:rsid w:val="007342C7"/>
    <w:rsid w:val="00737A8C"/>
    <w:rsid w:val="007407AC"/>
    <w:rsid w:val="007420E7"/>
    <w:rsid w:val="00742AC6"/>
    <w:rsid w:val="007432B4"/>
    <w:rsid w:val="007454BB"/>
    <w:rsid w:val="007456D7"/>
    <w:rsid w:val="007474D7"/>
    <w:rsid w:val="00747D94"/>
    <w:rsid w:val="007507B5"/>
    <w:rsid w:val="00751A75"/>
    <w:rsid w:val="00753C27"/>
    <w:rsid w:val="00753F23"/>
    <w:rsid w:val="007550FC"/>
    <w:rsid w:val="00756A79"/>
    <w:rsid w:val="00761D78"/>
    <w:rsid w:val="007627A4"/>
    <w:rsid w:val="007632D9"/>
    <w:rsid w:val="00763C2F"/>
    <w:rsid w:val="00764360"/>
    <w:rsid w:val="00764735"/>
    <w:rsid w:val="00764F5E"/>
    <w:rsid w:val="00766D7A"/>
    <w:rsid w:val="007704F4"/>
    <w:rsid w:val="0077284E"/>
    <w:rsid w:val="00773397"/>
    <w:rsid w:val="00773495"/>
    <w:rsid w:val="00777551"/>
    <w:rsid w:val="00780012"/>
    <w:rsid w:val="00780D1E"/>
    <w:rsid w:val="00780F50"/>
    <w:rsid w:val="00782F63"/>
    <w:rsid w:val="00783542"/>
    <w:rsid w:val="00784000"/>
    <w:rsid w:val="0078543A"/>
    <w:rsid w:val="00786728"/>
    <w:rsid w:val="00786A01"/>
    <w:rsid w:val="00786F1E"/>
    <w:rsid w:val="007873A7"/>
    <w:rsid w:val="007924AF"/>
    <w:rsid w:val="00794D42"/>
    <w:rsid w:val="00796661"/>
    <w:rsid w:val="007A10BA"/>
    <w:rsid w:val="007A1143"/>
    <w:rsid w:val="007A1155"/>
    <w:rsid w:val="007A161A"/>
    <w:rsid w:val="007A59A5"/>
    <w:rsid w:val="007A5A2E"/>
    <w:rsid w:val="007B002F"/>
    <w:rsid w:val="007B10C9"/>
    <w:rsid w:val="007B1917"/>
    <w:rsid w:val="007B3330"/>
    <w:rsid w:val="007B3603"/>
    <w:rsid w:val="007B48BC"/>
    <w:rsid w:val="007B4D6D"/>
    <w:rsid w:val="007B4E6E"/>
    <w:rsid w:val="007B6A94"/>
    <w:rsid w:val="007C0359"/>
    <w:rsid w:val="007C1379"/>
    <w:rsid w:val="007C2BAC"/>
    <w:rsid w:val="007C5520"/>
    <w:rsid w:val="007C6A6C"/>
    <w:rsid w:val="007D0887"/>
    <w:rsid w:val="007D1946"/>
    <w:rsid w:val="007D270A"/>
    <w:rsid w:val="007D28A6"/>
    <w:rsid w:val="007D30E2"/>
    <w:rsid w:val="007D4FAF"/>
    <w:rsid w:val="007D5A23"/>
    <w:rsid w:val="007D787E"/>
    <w:rsid w:val="007E05AF"/>
    <w:rsid w:val="007E1158"/>
    <w:rsid w:val="007E1C2B"/>
    <w:rsid w:val="007E6338"/>
    <w:rsid w:val="007E6644"/>
    <w:rsid w:val="007F019B"/>
    <w:rsid w:val="007F088E"/>
    <w:rsid w:val="007F1FA5"/>
    <w:rsid w:val="007F526B"/>
    <w:rsid w:val="007F5C7D"/>
    <w:rsid w:val="007F6354"/>
    <w:rsid w:val="007F66EF"/>
    <w:rsid w:val="007F6B70"/>
    <w:rsid w:val="007F70F6"/>
    <w:rsid w:val="008024B7"/>
    <w:rsid w:val="00802E88"/>
    <w:rsid w:val="0080381E"/>
    <w:rsid w:val="008039A2"/>
    <w:rsid w:val="008039FA"/>
    <w:rsid w:val="00804115"/>
    <w:rsid w:val="008062E3"/>
    <w:rsid w:val="00806E43"/>
    <w:rsid w:val="00806E6B"/>
    <w:rsid w:val="00810434"/>
    <w:rsid w:val="00810F17"/>
    <w:rsid w:val="00811CCB"/>
    <w:rsid w:val="008126D5"/>
    <w:rsid w:val="00814CB2"/>
    <w:rsid w:val="00815589"/>
    <w:rsid w:val="00817258"/>
    <w:rsid w:val="00821376"/>
    <w:rsid w:val="00823912"/>
    <w:rsid w:val="00825B02"/>
    <w:rsid w:val="008269E6"/>
    <w:rsid w:val="00826C83"/>
    <w:rsid w:val="00827EE9"/>
    <w:rsid w:val="008302B2"/>
    <w:rsid w:val="008303DD"/>
    <w:rsid w:val="00834569"/>
    <w:rsid w:val="0083608B"/>
    <w:rsid w:val="00836529"/>
    <w:rsid w:val="00836F78"/>
    <w:rsid w:val="00837A7C"/>
    <w:rsid w:val="00837EDF"/>
    <w:rsid w:val="00843E18"/>
    <w:rsid w:val="00850F30"/>
    <w:rsid w:val="00851C7D"/>
    <w:rsid w:val="008559CF"/>
    <w:rsid w:val="00863617"/>
    <w:rsid w:val="008667BA"/>
    <w:rsid w:val="0087113E"/>
    <w:rsid w:val="00871500"/>
    <w:rsid w:val="008716CF"/>
    <w:rsid w:val="008728AC"/>
    <w:rsid w:val="00874FD6"/>
    <w:rsid w:val="0087714F"/>
    <w:rsid w:val="008802E5"/>
    <w:rsid w:val="008812CB"/>
    <w:rsid w:val="00881624"/>
    <w:rsid w:val="0088164F"/>
    <w:rsid w:val="00881CD7"/>
    <w:rsid w:val="00882FB5"/>
    <w:rsid w:val="00883807"/>
    <w:rsid w:val="0088488E"/>
    <w:rsid w:val="00884AC1"/>
    <w:rsid w:val="008878C1"/>
    <w:rsid w:val="0088790B"/>
    <w:rsid w:val="0089199E"/>
    <w:rsid w:val="00892B68"/>
    <w:rsid w:val="0089327F"/>
    <w:rsid w:val="00893DA8"/>
    <w:rsid w:val="008947C0"/>
    <w:rsid w:val="00895551"/>
    <w:rsid w:val="008956F3"/>
    <w:rsid w:val="008A0A7B"/>
    <w:rsid w:val="008A108E"/>
    <w:rsid w:val="008A16B8"/>
    <w:rsid w:val="008A18BB"/>
    <w:rsid w:val="008A2AE3"/>
    <w:rsid w:val="008A38E6"/>
    <w:rsid w:val="008A535C"/>
    <w:rsid w:val="008A63EB"/>
    <w:rsid w:val="008A674C"/>
    <w:rsid w:val="008A6AE2"/>
    <w:rsid w:val="008A6D86"/>
    <w:rsid w:val="008A7918"/>
    <w:rsid w:val="008A7A29"/>
    <w:rsid w:val="008B0866"/>
    <w:rsid w:val="008B1008"/>
    <w:rsid w:val="008B1A95"/>
    <w:rsid w:val="008B2C88"/>
    <w:rsid w:val="008B5122"/>
    <w:rsid w:val="008B534C"/>
    <w:rsid w:val="008B5E33"/>
    <w:rsid w:val="008B70DC"/>
    <w:rsid w:val="008B71BF"/>
    <w:rsid w:val="008C3F39"/>
    <w:rsid w:val="008C4F5A"/>
    <w:rsid w:val="008C5DCA"/>
    <w:rsid w:val="008C704D"/>
    <w:rsid w:val="008C777D"/>
    <w:rsid w:val="008C783D"/>
    <w:rsid w:val="008D0F5F"/>
    <w:rsid w:val="008D12F3"/>
    <w:rsid w:val="008D19CB"/>
    <w:rsid w:val="008D1FCD"/>
    <w:rsid w:val="008D3F5C"/>
    <w:rsid w:val="008D4AA7"/>
    <w:rsid w:val="008D4C81"/>
    <w:rsid w:val="008D5BA7"/>
    <w:rsid w:val="008D7B41"/>
    <w:rsid w:val="008D7E15"/>
    <w:rsid w:val="008E2469"/>
    <w:rsid w:val="008E2E71"/>
    <w:rsid w:val="008E34FC"/>
    <w:rsid w:val="008E48CB"/>
    <w:rsid w:val="008E631C"/>
    <w:rsid w:val="008E704B"/>
    <w:rsid w:val="008E7E9B"/>
    <w:rsid w:val="008F004F"/>
    <w:rsid w:val="008F0A3B"/>
    <w:rsid w:val="008F2B23"/>
    <w:rsid w:val="008F74E0"/>
    <w:rsid w:val="008F7D1D"/>
    <w:rsid w:val="008F7EE2"/>
    <w:rsid w:val="009034A7"/>
    <w:rsid w:val="00905572"/>
    <w:rsid w:val="009074DB"/>
    <w:rsid w:val="00911119"/>
    <w:rsid w:val="00912907"/>
    <w:rsid w:val="00912B71"/>
    <w:rsid w:val="00913200"/>
    <w:rsid w:val="009137BA"/>
    <w:rsid w:val="00914084"/>
    <w:rsid w:val="0091469B"/>
    <w:rsid w:val="0091501E"/>
    <w:rsid w:val="0092311E"/>
    <w:rsid w:val="00923FB6"/>
    <w:rsid w:val="00926012"/>
    <w:rsid w:val="0092625A"/>
    <w:rsid w:val="009274E3"/>
    <w:rsid w:val="00927710"/>
    <w:rsid w:val="00931210"/>
    <w:rsid w:val="009317E7"/>
    <w:rsid w:val="00931E5C"/>
    <w:rsid w:val="0093248F"/>
    <w:rsid w:val="0093250B"/>
    <w:rsid w:val="00932677"/>
    <w:rsid w:val="009330AF"/>
    <w:rsid w:val="00935551"/>
    <w:rsid w:val="00935B0A"/>
    <w:rsid w:val="0093607C"/>
    <w:rsid w:val="0093749A"/>
    <w:rsid w:val="009409ED"/>
    <w:rsid w:val="009415DC"/>
    <w:rsid w:val="0094183E"/>
    <w:rsid w:val="009418AF"/>
    <w:rsid w:val="00945636"/>
    <w:rsid w:val="009456FE"/>
    <w:rsid w:val="00946EE3"/>
    <w:rsid w:val="00950EBD"/>
    <w:rsid w:val="00953CE0"/>
    <w:rsid w:val="00955645"/>
    <w:rsid w:val="0095568C"/>
    <w:rsid w:val="009563E8"/>
    <w:rsid w:val="00957F6B"/>
    <w:rsid w:val="009623D5"/>
    <w:rsid w:val="00964556"/>
    <w:rsid w:val="00964D93"/>
    <w:rsid w:val="009657A3"/>
    <w:rsid w:val="00967ED6"/>
    <w:rsid w:val="009745CE"/>
    <w:rsid w:val="0097509F"/>
    <w:rsid w:val="00975880"/>
    <w:rsid w:val="00976319"/>
    <w:rsid w:val="00976623"/>
    <w:rsid w:val="00976BF6"/>
    <w:rsid w:val="0098087C"/>
    <w:rsid w:val="00982EFF"/>
    <w:rsid w:val="009831C3"/>
    <w:rsid w:val="00983F2E"/>
    <w:rsid w:val="00985D26"/>
    <w:rsid w:val="0099480B"/>
    <w:rsid w:val="009951FA"/>
    <w:rsid w:val="009960D2"/>
    <w:rsid w:val="00997573"/>
    <w:rsid w:val="009A034B"/>
    <w:rsid w:val="009A7F19"/>
    <w:rsid w:val="009B02D6"/>
    <w:rsid w:val="009B062E"/>
    <w:rsid w:val="009B0AA1"/>
    <w:rsid w:val="009B4C5A"/>
    <w:rsid w:val="009B600C"/>
    <w:rsid w:val="009B601F"/>
    <w:rsid w:val="009B7DEE"/>
    <w:rsid w:val="009C245B"/>
    <w:rsid w:val="009C53A5"/>
    <w:rsid w:val="009C6C2D"/>
    <w:rsid w:val="009D06BF"/>
    <w:rsid w:val="009D0B2B"/>
    <w:rsid w:val="009D167C"/>
    <w:rsid w:val="009D213A"/>
    <w:rsid w:val="009D2556"/>
    <w:rsid w:val="009E066E"/>
    <w:rsid w:val="009E1283"/>
    <w:rsid w:val="009E19C2"/>
    <w:rsid w:val="009E1F54"/>
    <w:rsid w:val="009E2B02"/>
    <w:rsid w:val="009E2E0E"/>
    <w:rsid w:val="009E3324"/>
    <w:rsid w:val="009E3F7D"/>
    <w:rsid w:val="009E3FA4"/>
    <w:rsid w:val="009E4E0F"/>
    <w:rsid w:val="009E684B"/>
    <w:rsid w:val="009E6F20"/>
    <w:rsid w:val="009F0052"/>
    <w:rsid w:val="009F02FB"/>
    <w:rsid w:val="009F0D1C"/>
    <w:rsid w:val="009F250B"/>
    <w:rsid w:val="009F2F40"/>
    <w:rsid w:val="009F3A73"/>
    <w:rsid w:val="009F5CC0"/>
    <w:rsid w:val="009F5DC0"/>
    <w:rsid w:val="00A01116"/>
    <w:rsid w:val="00A0140F"/>
    <w:rsid w:val="00A0147B"/>
    <w:rsid w:val="00A0185F"/>
    <w:rsid w:val="00A0375C"/>
    <w:rsid w:val="00A03E35"/>
    <w:rsid w:val="00A0473D"/>
    <w:rsid w:val="00A04CC6"/>
    <w:rsid w:val="00A04FAC"/>
    <w:rsid w:val="00A05142"/>
    <w:rsid w:val="00A05CF6"/>
    <w:rsid w:val="00A06670"/>
    <w:rsid w:val="00A06D38"/>
    <w:rsid w:val="00A10126"/>
    <w:rsid w:val="00A1023E"/>
    <w:rsid w:val="00A10E2E"/>
    <w:rsid w:val="00A1105F"/>
    <w:rsid w:val="00A11352"/>
    <w:rsid w:val="00A119AA"/>
    <w:rsid w:val="00A15F53"/>
    <w:rsid w:val="00A2541B"/>
    <w:rsid w:val="00A267FE"/>
    <w:rsid w:val="00A26C14"/>
    <w:rsid w:val="00A27927"/>
    <w:rsid w:val="00A30B0A"/>
    <w:rsid w:val="00A30B71"/>
    <w:rsid w:val="00A315A9"/>
    <w:rsid w:val="00A33D83"/>
    <w:rsid w:val="00A34016"/>
    <w:rsid w:val="00A34129"/>
    <w:rsid w:val="00A35B6F"/>
    <w:rsid w:val="00A366DF"/>
    <w:rsid w:val="00A37D90"/>
    <w:rsid w:val="00A4241F"/>
    <w:rsid w:val="00A45105"/>
    <w:rsid w:val="00A470A5"/>
    <w:rsid w:val="00A510F4"/>
    <w:rsid w:val="00A51615"/>
    <w:rsid w:val="00A52C46"/>
    <w:rsid w:val="00A5673E"/>
    <w:rsid w:val="00A6004B"/>
    <w:rsid w:val="00A605A0"/>
    <w:rsid w:val="00A61FD9"/>
    <w:rsid w:val="00A622BA"/>
    <w:rsid w:val="00A62DA2"/>
    <w:rsid w:val="00A637EC"/>
    <w:rsid w:val="00A63D48"/>
    <w:rsid w:val="00A66C87"/>
    <w:rsid w:val="00A73067"/>
    <w:rsid w:val="00A7369E"/>
    <w:rsid w:val="00A75193"/>
    <w:rsid w:val="00A773C5"/>
    <w:rsid w:val="00A77DF7"/>
    <w:rsid w:val="00A77EB6"/>
    <w:rsid w:val="00A81088"/>
    <w:rsid w:val="00A81AB1"/>
    <w:rsid w:val="00A8456D"/>
    <w:rsid w:val="00A84980"/>
    <w:rsid w:val="00A84F2E"/>
    <w:rsid w:val="00A8564F"/>
    <w:rsid w:val="00A868E5"/>
    <w:rsid w:val="00A876BE"/>
    <w:rsid w:val="00A909C6"/>
    <w:rsid w:val="00A90E7D"/>
    <w:rsid w:val="00A91560"/>
    <w:rsid w:val="00A917A2"/>
    <w:rsid w:val="00A92A66"/>
    <w:rsid w:val="00A9336F"/>
    <w:rsid w:val="00A95042"/>
    <w:rsid w:val="00A95691"/>
    <w:rsid w:val="00A96D04"/>
    <w:rsid w:val="00A96ED7"/>
    <w:rsid w:val="00A97759"/>
    <w:rsid w:val="00A97982"/>
    <w:rsid w:val="00A97EF1"/>
    <w:rsid w:val="00AA037B"/>
    <w:rsid w:val="00AA108A"/>
    <w:rsid w:val="00AA2314"/>
    <w:rsid w:val="00AA2512"/>
    <w:rsid w:val="00AA3713"/>
    <w:rsid w:val="00AA4068"/>
    <w:rsid w:val="00AA4172"/>
    <w:rsid w:val="00AA46FF"/>
    <w:rsid w:val="00AA55B4"/>
    <w:rsid w:val="00AB1F10"/>
    <w:rsid w:val="00AB2BC5"/>
    <w:rsid w:val="00AB3220"/>
    <w:rsid w:val="00AB37C3"/>
    <w:rsid w:val="00AB5177"/>
    <w:rsid w:val="00AC036D"/>
    <w:rsid w:val="00AC1C05"/>
    <w:rsid w:val="00AC245A"/>
    <w:rsid w:val="00AC47E8"/>
    <w:rsid w:val="00AC5C1F"/>
    <w:rsid w:val="00AC6818"/>
    <w:rsid w:val="00AC72E0"/>
    <w:rsid w:val="00AD18A0"/>
    <w:rsid w:val="00AD3278"/>
    <w:rsid w:val="00AD40A3"/>
    <w:rsid w:val="00AD42BB"/>
    <w:rsid w:val="00AD4707"/>
    <w:rsid w:val="00AD4F22"/>
    <w:rsid w:val="00AD7736"/>
    <w:rsid w:val="00AE04D3"/>
    <w:rsid w:val="00AE1E92"/>
    <w:rsid w:val="00AE1F39"/>
    <w:rsid w:val="00AE1FDD"/>
    <w:rsid w:val="00AE46E8"/>
    <w:rsid w:val="00AE62C1"/>
    <w:rsid w:val="00AF05DC"/>
    <w:rsid w:val="00AF1EC9"/>
    <w:rsid w:val="00AF270A"/>
    <w:rsid w:val="00AF3DBC"/>
    <w:rsid w:val="00AF6823"/>
    <w:rsid w:val="00AF7743"/>
    <w:rsid w:val="00AF78C3"/>
    <w:rsid w:val="00B00069"/>
    <w:rsid w:val="00B010DB"/>
    <w:rsid w:val="00B02533"/>
    <w:rsid w:val="00B036EF"/>
    <w:rsid w:val="00B05767"/>
    <w:rsid w:val="00B058BF"/>
    <w:rsid w:val="00B064B4"/>
    <w:rsid w:val="00B06B03"/>
    <w:rsid w:val="00B078F0"/>
    <w:rsid w:val="00B110B8"/>
    <w:rsid w:val="00B13037"/>
    <w:rsid w:val="00B1428E"/>
    <w:rsid w:val="00B152BF"/>
    <w:rsid w:val="00B15A77"/>
    <w:rsid w:val="00B173C9"/>
    <w:rsid w:val="00B17E99"/>
    <w:rsid w:val="00B21531"/>
    <w:rsid w:val="00B216EE"/>
    <w:rsid w:val="00B223AA"/>
    <w:rsid w:val="00B23C64"/>
    <w:rsid w:val="00B26427"/>
    <w:rsid w:val="00B268E8"/>
    <w:rsid w:val="00B275F9"/>
    <w:rsid w:val="00B32B8D"/>
    <w:rsid w:val="00B364F4"/>
    <w:rsid w:val="00B36536"/>
    <w:rsid w:val="00B37483"/>
    <w:rsid w:val="00B37DEB"/>
    <w:rsid w:val="00B41DD3"/>
    <w:rsid w:val="00B43876"/>
    <w:rsid w:val="00B4582F"/>
    <w:rsid w:val="00B46EFA"/>
    <w:rsid w:val="00B46FCF"/>
    <w:rsid w:val="00B512E1"/>
    <w:rsid w:val="00B55578"/>
    <w:rsid w:val="00B55611"/>
    <w:rsid w:val="00B55FDF"/>
    <w:rsid w:val="00B5722D"/>
    <w:rsid w:val="00B61EC5"/>
    <w:rsid w:val="00B633D8"/>
    <w:rsid w:val="00B651A9"/>
    <w:rsid w:val="00B666BF"/>
    <w:rsid w:val="00B671B2"/>
    <w:rsid w:val="00B7016D"/>
    <w:rsid w:val="00B72CA9"/>
    <w:rsid w:val="00B7399B"/>
    <w:rsid w:val="00B7408A"/>
    <w:rsid w:val="00B74532"/>
    <w:rsid w:val="00B74865"/>
    <w:rsid w:val="00B749E7"/>
    <w:rsid w:val="00B75F61"/>
    <w:rsid w:val="00B807E9"/>
    <w:rsid w:val="00B81A34"/>
    <w:rsid w:val="00B8469D"/>
    <w:rsid w:val="00B8743D"/>
    <w:rsid w:val="00B9046D"/>
    <w:rsid w:val="00B92014"/>
    <w:rsid w:val="00B928CE"/>
    <w:rsid w:val="00B928D2"/>
    <w:rsid w:val="00B9697C"/>
    <w:rsid w:val="00B96B10"/>
    <w:rsid w:val="00BA0C80"/>
    <w:rsid w:val="00BA3BFE"/>
    <w:rsid w:val="00BA4B3B"/>
    <w:rsid w:val="00BB0FAF"/>
    <w:rsid w:val="00BC03E7"/>
    <w:rsid w:val="00BC04F5"/>
    <w:rsid w:val="00BC1C65"/>
    <w:rsid w:val="00BC5807"/>
    <w:rsid w:val="00BD1100"/>
    <w:rsid w:val="00BD1A7F"/>
    <w:rsid w:val="00BD5F38"/>
    <w:rsid w:val="00BD7F50"/>
    <w:rsid w:val="00BE092A"/>
    <w:rsid w:val="00BE2646"/>
    <w:rsid w:val="00BE2DA5"/>
    <w:rsid w:val="00BF27AF"/>
    <w:rsid w:val="00BF4AF6"/>
    <w:rsid w:val="00BF68AC"/>
    <w:rsid w:val="00C006EB"/>
    <w:rsid w:val="00C02B44"/>
    <w:rsid w:val="00C02C37"/>
    <w:rsid w:val="00C0334D"/>
    <w:rsid w:val="00C034D5"/>
    <w:rsid w:val="00C036CF"/>
    <w:rsid w:val="00C07383"/>
    <w:rsid w:val="00C119AE"/>
    <w:rsid w:val="00C119CC"/>
    <w:rsid w:val="00C126E6"/>
    <w:rsid w:val="00C13BA8"/>
    <w:rsid w:val="00C15328"/>
    <w:rsid w:val="00C15482"/>
    <w:rsid w:val="00C21A08"/>
    <w:rsid w:val="00C23719"/>
    <w:rsid w:val="00C2387E"/>
    <w:rsid w:val="00C24199"/>
    <w:rsid w:val="00C248BE"/>
    <w:rsid w:val="00C24B54"/>
    <w:rsid w:val="00C25DBF"/>
    <w:rsid w:val="00C267ED"/>
    <w:rsid w:val="00C26A9B"/>
    <w:rsid w:val="00C26F09"/>
    <w:rsid w:val="00C311B5"/>
    <w:rsid w:val="00C32E5A"/>
    <w:rsid w:val="00C333EF"/>
    <w:rsid w:val="00C3371F"/>
    <w:rsid w:val="00C402BC"/>
    <w:rsid w:val="00C40F87"/>
    <w:rsid w:val="00C41B56"/>
    <w:rsid w:val="00C41EF7"/>
    <w:rsid w:val="00C42082"/>
    <w:rsid w:val="00C42A00"/>
    <w:rsid w:val="00C44F03"/>
    <w:rsid w:val="00C4590E"/>
    <w:rsid w:val="00C477FC"/>
    <w:rsid w:val="00C51103"/>
    <w:rsid w:val="00C513DD"/>
    <w:rsid w:val="00C53D77"/>
    <w:rsid w:val="00C55315"/>
    <w:rsid w:val="00C575FD"/>
    <w:rsid w:val="00C57E4E"/>
    <w:rsid w:val="00C62357"/>
    <w:rsid w:val="00C6519E"/>
    <w:rsid w:val="00C66E96"/>
    <w:rsid w:val="00C70924"/>
    <w:rsid w:val="00C71AF2"/>
    <w:rsid w:val="00C73094"/>
    <w:rsid w:val="00C74838"/>
    <w:rsid w:val="00C77134"/>
    <w:rsid w:val="00C77FA2"/>
    <w:rsid w:val="00C8052B"/>
    <w:rsid w:val="00C82102"/>
    <w:rsid w:val="00C8269E"/>
    <w:rsid w:val="00C82E04"/>
    <w:rsid w:val="00C83378"/>
    <w:rsid w:val="00C835D1"/>
    <w:rsid w:val="00C850D7"/>
    <w:rsid w:val="00C85B2E"/>
    <w:rsid w:val="00C864DE"/>
    <w:rsid w:val="00C868B6"/>
    <w:rsid w:val="00C86B4E"/>
    <w:rsid w:val="00C878E1"/>
    <w:rsid w:val="00C87B36"/>
    <w:rsid w:val="00C91A96"/>
    <w:rsid w:val="00C935D6"/>
    <w:rsid w:val="00C948C8"/>
    <w:rsid w:val="00CA0DEE"/>
    <w:rsid w:val="00CA138B"/>
    <w:rsid w:val="00CA13E7"/>
    <w:rsid w:val="00CA25CA"/>
    <w:rsid w:val="00CA33D3"/>
    <w:rsid w:val="00CA5245"/>
    <w:rsid w:val="00CA5ED0"/>
    <w:rsid w:val="00CA5F26"/>
    <w:rsid w:val="00CA6CAE"/>
    <w:rsid w:val="00CB068F"/>
    <w:rsid w:val="00CB07D6"/>
    <w:rsid w:val="00CB0A1E"/>
    <w:rsid w:val="00CB1EB0"/>
    <w:rsid w:val="00CB249B"/>
    <w:rsid w:val="00CB6690"/>
    <w:rsid w:val="00CC0E42"/>
    <w:rsid w:val="00CC27DF"/>
    <w:rsid w:val="00CC2FE3"/>
    <w:rsid w:val="00CC7C45"/>
    <w:rsid w:val="00CD0774"/>
    <w:rsid w:val="00CD1F2E"/>
    <w:rsid w:val="00CD2B4F"/>
    <w:rsid w:val="00CD4EF1"/>
    <w:rsid w:val="00CD5A86"/>
    <w:rsid w:val="00CD6106"/>
    <w:rsid w:val="00CE0845"/>
    <w:rsid w:val="00CE1884"/>
    <w:rsid w:val="00CE18B2"/>
    <w:rsid w:val="00CE2D85"/>
    <w:rsid w:val="00CE46EB"/>
    <w:rsid w:val="00CE4759"/>
    <w:rsid w:val="00CE5943"/>
    <w:rsid w:val="00CE6C80"/>
    <w:rsid w:val="00CE73A0"/>
    <w:rsid w:val="00CF0A56"/>
    <w:rsid w:val="00CF2B72"/>
    <w:rsid w:val="00CF2CF0"/>
    <w:rsid w:val="00CF3442"/>
    <w:rsid w:val="00CF515B"/>
    <w:rsid w:val="00CF5225"/>
    <w:rsid w:val="00D006B3"/>
    <w:rsid w:val="00D00F0C"/>
    <w:rsid w:val="00D01322"/>
    <w:rsid w:val="00D0172C"/>
    <w:rsid w:val="00D028FA"/>
    <w:rsid w:val="00D03157"/>
    <w:rsid w:val="00D05187"/>
    <w:rsid w:val="00D06938"/>
    <w:rsid w:val="00D107E9"/>
    <w:rsid w:val="00D13547"/>
    <w:rsid w:val="00D14459"/>
    <w:rsid w:val="00D2089E"/>
    <w:rsid w:val="00D21204"/>
    <w:rsid w:val="00D22922"/>
    <w:rsid w:val="00D22CA7"/>
    <w:rsid w:val="00D23080"/>
    <w:rsid w:val="00D23CB9"/>
    <w:rsid w:val="00D3023A"/>
    <w:rsid w:val="00D31391"/>
    <w:rsid w:val="00D3255F"/>
    <w:rsid w:val="00D32B09"/>
    <w:rsid w:val="00D33A59"/>
    <w:rsid w:val="00D35F57"/>
    <w:rsid w:val="00D362E6"/>
    <w:rsid w:val="00D37776"/>
    <w:rsid w:val="00D41FC1"/>
    <w:rsid w:val="00D43CE6"/>
    <w:rsid w:val="00D45C72"/>
    <w:rsid w:val="00D45FC5"/>
    <w:rsid w:val="00D51C94"/>
    <w:rsid w:val="00D52D2D"/>
    <w:rsid w:val="00D57178"/>
    <w:rsid w:val="00D573FF"/>
    <w:rsid w:val="00D600C8"/>
    <w:rsid w:val="00D604AA"/>
    <w:rsid w:val="00D618E1"/>
    <w:rsid w:val="00D61B39"/>
    <w:rsid w:val="00D61DA6"/>
    <w:rsid w:val="00D61FEE"/>
    <w:rsid w:val="00D62737"/>
    <w:rsid w:val="00D6375C"/>
    <w:rsid w:val="00D67872"/>
    <w:rsid w:val="00D71CA6"/>
    <w:rsid w:val="00D73A74"/>
    <w:rsid w:val="00D74867"/>
    <w:rsid w:val="00D74911"/>
    <w:rsid w:val="00D83004"/>
    <w:rsid w:val="00D83079"/>
    <w:rsid w:val="00D8389B"/>
    <w:rsid w:val="00D83E02"/>
    <w:rsid w:val="00D845EA"/>
    <w:rsid w:val="00D85B74"/>
    <w:rsid w:val="00D85D92"/>
    <w:rsid w:val="00D86F71"/>
    <w:rsid w:val="00D87EF2"/>
    <w:rsid w:val="00D9375B"/>
    <w:rsid w:val="00D9434E"/>
    <w:rsid w:val="00D95473"/>
    <w:rsid w:val="00D95C4E"/>
    <w:rsid w:val="00D97AAC"/>
    <w:rsid w:val="00D97E1C"/>
    <w:rsid w:val="00DA1567"/>
    <w:rsid w:val="00DA16A6"/>
    <w:rsid w:val="00DA188C"/>
    <w:rsid w:val="00DA21EC"/>
    <w:rsid w:val="00DA2952"/>
    <w:rsid w:val="00DA3BD5"/>
    <w:rsid w:val="00DA40F2"/>
    <w:rsid w:val="00DA56DE"/>
    <w:rsid w:val="00DA5EB9"/>
    <w:rsid w:val="00DA641A"/>
    <w:rsid w:val="00DB0ED8"/>
    <w:rsid w:val="00DB3537"/>
    <w:rsid w:val="00DB456B"/>
    <w:rsid w:val="00DB6865"/>
    <w:rsid w:val="00DC0C10"/>
    <w:rsid w:val="00DC7F8E"/>
    <w:rsid w:val="00DD085B"/>
    <w:rsid w:val="00DD1E36"/>
    <w:rsid w:val="00DD45EF"/>
    <w:rsid w:val="00DD4810"/>
    <w:rsid w:val="00DD6D96"/>
    <w:rsid w:val="00DD76E9"/>
    <w:rsid w:val="00DD7DA8"/>
    <w:rsid w:val="00DE15B0"/>
    <w:rsid w:val="00DE1C2C"/>
    <w:rsid w:val="00DE2BE5"/>
    <w:rsid w:val="00DE2E1E"/>
    <w:rsid w:val="00DE3EA4"/>
    <w:rsid w:val="00DE4B86"/>
    <w:rsid w:val="00DE73D7"/>
    <w:rsid w:val="00DF04BB"/>
    <w:rsid w:val="00DF10B9"/>
    <w:rsid w:val="00DF16CA"/>
    <w:rsid w:val="00DF1AB7"/>
    <w:rsid w:val="00DF3637"/>
    <w:rsid w:val="00DF40FC"/>
    <w:rsid w:val="00DF52B6"/>
    <w:rsid w:val="00DF665A"/>
    <w:rsid w:val="00DF7D19"/>
    <w:rsid w:val="00E00D35"/>
    <w:rsid w:val="00E01CCD"/>
    <w:rsid w:val="00E02585"/>
    <w:rsid w:val="00E03DAC"/>
    <w:rsid w:val="00E05107"/>
    <w:rsid w:val="00E052F2"/>
    <w:rsid w:val="00E05DA7"/>
    <w:rsid w:val="00E07B63"/>
    <w:rsid w:val="00E128BA"/>
    <w:rsid w:val="00E13224"/>
    <w:rsid w:val="00E17207"/>
    <w:rsid w:val="00E20B17"/>
    <w:rsid w:val="00E21CA2"/>
    <w:rsid w:val="00E2242F"/>
    <w:rsid w:val="00E2250E"/>
    <w:rsid w:val="00E226C9"/>
    <w:rsid w:val="00E2303D"/>
    <w:rsid w:val="00E307D5"/>
    <w:rsid w:val="00E31791"/>
    <w:rsid w:val="00E339AD"/>
    <w:rsid w:val="00E350A4"/>
    <w:rsid w:val="00E3751E"/>
    <w:rsid w:val="00E40F99"/>
    <w:rsid w:val="00E42F75"/>
    <w:rsid w:val="00E43D05"/>
    <w:rsid w:val="00E44C60"/>
    <w:rsid w:val="00E46007"/>
    <w:rsid w:val="00E46016"/>
    <w:rsid w:val="00E461B9"/>
    <w:rsid w:val="00E46BE1"/>
    <w:rsid w:val="00E50A1D"/>
    <w:rsid w:val="00E523BF"/>
    <w:rsid w:val="00E52954"/>
    <w:rsid w:val="00E52C62"/>
    <w:rsid w:val="00E53421"/>
    <w:rsid w:val="00E553BD"/>
    <w:rsid w:val="00E5614B"/>
    <w:rsid w:val="00E568CA"/>
    <w:rsid w:val="00E56B07"/>
    <w:rsid w:val="00E6009D"/>
    <w:rsid w:val="00E621D9"/>
    <w:rsid w:val="00E62325"/>
    <w:rsid w:val="00E6266A"/>
    <w:rsid w:val="00E62E5A"/>
    <w:rsid w:val="00E63B92"/>
    <w:rsid w:val="00E63C7C"/>
    <w:rsid w:val="00E641D8"/>
    <w:rsid w:val="00E642BA"/>
    <w:rsid w:val="00E645D7"/>
    <w:rsid w:val="00E64653"/>
    <w:rsid w:val="00E64784"/>
    <w:rsid w:val="00E65CA5"/>
    <w:rsid w:val="00E66454"/>
    <w:rsid w:val="00E673BF"/>
    <w:rsid w:val="00E704B2"/>
    <w:rsid w:val="00E706BF"/>
    <w:rsid w:val="00E71549"/>
    <w:rsid w:val="00E73AA1"/>
    <w:rsid w:val="00E752F8"/>
    <w:rsid w:val="00E769BC"/>
    <w:rsid w:val="00E8015D"/>
    <w:rsid w:val="00E80DB1"/>
    <w:rsid w:val="00E81FED"/>
    <w:rsid w:val="00E845F3"/>
    <w:rsid w:val="00E857DA"/>
    <w:rsid w:val="00E8749A"/>
    <w:rsid w:val="00E87BC4"/>
    <w:rsid w:val="00E90918"/>
    <w:rsid w:val="00E91E55"/>
    <w:rsid w:val="00E92C57"/>
    <w:rsid w:val="00E97058"/>
    <w:rsid w:val="00EA0888"/>
    <w:rsid w:val="00EA2536"/>
    <w:rsid w:val="00EA3D7C"/>
    <w:rsid w:val="00EA3DAF"/>
    <w:rsid w:val="00EA49E0"/>
    <w:rsid w:val="00EA5BF2"/>
    <w:rsid w:val="00EB0F9F"/>
    <w:rsid w:val="00EB1355"/>
    <w:rsid w:val="00EB153A"/>
    <w:rsid w:val="00EB1AEC"/>
    <w:rsid w:val="00EB4728"/>
    <w:rsid w:val="00EB4B21"/>
    <w:rsid w:val="00EB5D55"/>
    <w:rsid w:val="00EB6634"/>
    <w:rsid w:val="00EB6A77"/>
    <w:rsid w:val="00EC37EE"/>
    <w:rsid w:val="00EC3943"/>
    <w:rsid w:val="00EC3BA7"/>
    <w:rsid w:val="00EC3F03"/>
    <w:rsid w:val="00EC6482"/>
    <w:rsid w:val="00ED090F"/>
    <w:rsid w:val="00ED1070"/>
    <w:rsid w:val="00ED142C"/>
    <w:rsid w:val="00ED14F2"/>
    <w:rsid w:val="00ED421C"/>
    <w:rsid w:val="00ED6721"/>
    <w:rsid w:val="00ED6929"/>
    <w:rsid w:val="00ED7807"/>
    <w:rsid w:val="00EE11BD"/>
    <w:rsid w:val="00EE3425"/>
    <w:rsid w:val="00EE6A53"/>
    <w:rsid w:val="00EF01EF"/>
    <w:rsid w:val="00EF1386"/>
    <w:rsid w:val="00EF3117"/>
    <w:rsid w:val="00EF3DB5"/>
    <w:rsid w:val="00EF5FC3"/>
    <w:rsid w:val="00EF69E1"/>
    <w:rsid w:val="00EF6C11"/>
    <w:rsid w:val="00F009FF"/>
    <w:rsid w:val="00F02389"/>
    <w:rsid w:val="00F045E7"/>
    <w:rsid w:val="00F0620C"/>
    <w:rsid w:val="00F066F9"/>
    <w:rsid w:val="00F06F2A"/>
    <w:rsid w:val="00F10696"/>
    <w:rsid w:val="00F161A5"/>
    <w:rsid w:val="00F16573"/>
    <w:rsid w:val="00F20ADE"/>
    <w:rsid w:val="00F21519"/>
    <w:rsid w:val="00F22169"/>
    <w:rsid w:val="00F227A7"/>
    <w:rsid w:val="00F228BE"/>
    <w:rsid w:val="00F230AC"/>
    <w:rsid w:val="00F318A5"/>
    <w:rsid w:val="00F31AD6"/>
    <w:rsid w:val="00F322AD"/>
    <w:rsid w:val="00F32C48"/>
    <w:rsid w:val="00F33722"/>
    <w:rsid w:val="00F346ED"/>
    <w:rsid w:val="00F349C7"/>
    <w:rsid w:val="00F36CC8"/>
    <w:rsid w:val="00F37CD4"/>
    <w:rsid w:val="00F401FD"/>
    <w:rsid w:val="00F41C04"/>
    <w:rsid w:val="00F42EFB"/>
    <w:rsid w:val="00F430E4"/>
    <w:rsid w:val="00F43327"/>
    <w:rsid w:val="00F43A36"/>
    <w:rsid w:val="00F4442D"/>
    <w:rsid w:val="00F44AB9"/>
    <w:rsid w:val="00F456F8"/>
    <w:rsid w:val="00F465D0"/>
    <w:rsid w:val="00F46A19"/>
    <w:rsid w:val="00F47890"/>
    <w:rsid w:val="00F47C86"/>
    <w:rsid w:val="00F536B7"/>
    <w:rsid w:val="00F53B44"/>
    <w:rsid w:val="00F548D8"/>
    <w:rsid w:val="00F572CB"/>
    <w:rsid w:val="00F57C1A"/>
    <w:rsid w:val="00F60D97"/>
    <w:rsid w:val="00F62C3A"/>
    <w:rsid w:val="00F632BC"/>
    <w:rsid w:val="00F643BC"/>
    <w:rsid w:val="00F663D8"/>
    <w:rsid w:val="00F705CD"/>
    <w:rsid w:val="00F75173"/>
    <w:rsid w:val="00F75536"/>
    <w:rsid w:val="00F805A5"/>
    <w:rsid w:val="00F813EA"/>
    <w:rsid w:val="00F85591"/>
    <w:rsid w:val="00F86262"/>
    <w:rsid w:val="00F86E87"/>
    <w:rsid w:val="00F90069"/>
    <w:rsid w:val="00F92A26"/>
    <w:rsid w:val="00F92C54"/>
    <w:rsid w:val="00F93DB7"/>
    <w:rsid w:val="00F94E0F"/>
    <w:rsid w:val="00F96A2B"/>
    <w:rsid w:val="00F96B92"/>
    <w:rsid w:val="00F97646"/>
    <w:rsid w:val="00FA05A8"/>
    <w:rsid w:val="00FA1006"/>
    <w:rsid w:val="00FA1763"/>
    <w:rsid w:val="00FA1ABD"/>
    <w:rsid w:val="00FA2561"/>
    <w:rsid w:val="00FA6536"/>
    <w:rsid w:val="00FB1CB9"/>
    <w:rsid w:val="00FB23E5"/>
    <w:rsid w:val="00FB24B9"/>
    <w:rsid w:val="00FB2828"/>
    <w:rsid w:val="00FB389A"/>
    <w:rsid w:val="00FB583D"/>
    <w:rsid w:val="00FC0D26"/>
    <w:rsid w:val="00FC17E1"/>
    <w:rsid w:val="00FC3CBC"/>
    <w:rsid w:val="00FC53E9"/>
    <w:rsid w:val="00FC6595"/>
    <w:rsid w:val="00FC6EFB"/>
    <w:rsid w:val="00FD117E"/>
    <w:rsid w:val="00FD2349"/>
    <w:rsid w:val="00FD3D62"/>
    <w:rsid w:val="00FD4AB8"/>
    <w:rsid w:val="00FD4ABB"/>
    <w:rsid w:val="00FD4DBD"/>
    <w:rsid w:val="00FD54A3"/>
    <w:rsid w:val="00FD6295"/>
    <w:rsid w:val="00FE10B2"/>
    <w:rsid w:val="00FE2BF0"/>
    <w:rsid w:val="00FE42FD"/>
    <w:rsid w:val="00FE4A6D"/>
    <w:rsid w:val="00FE69AE"/>
    <w:rsid w:val="00FE6DAE"/>
    <w:rsid w:val="00FF113F"/>
    <w:rsid w:val="00FF317F"/>
    <w:rsid w:val="00FF5D0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C1"/>
    <w:rPr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CC1"/>
    <w:pPr>
      <w:keepNext/>
      <w:jc w:val="center"/>
      <w:outlineLvl w:val="0"/>
    </w:pPr>
    <w:rPr>
      <w:b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592CC1"/>
    <w:pPr>
      <w:keepNext/>
      <w:spacing w:line="312" w:lineRule="auto"/>
      <w:ind w:firstLine="1701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92CC1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86B4E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C86B4E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C86B4E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C86B4E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86B4E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86B4E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92CC1"/>
    <w:pPr>
      <w:jc w:val="center"/>
    </w:pPr>
    <w:rPr>
      <w:b/>
    </w:rPr>
  </w:style>
  <w:style w:type="paragraph" w:styleId="Textoindependiente2">
    <w:name w:val="Body Text 2"/>
    <w:basedOn w:val="Normal"/>
    <w:rsid w:val="00592CC1"/>
    <w:pPr>
      <w:spacing w:after="120"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character" w:styleId="Nmerodepgina">
    <w:name w:val="page number"/>
    <w:basedOn w:val="Fuentedeprrafopredeter"/>
    <w:rsid w:val="00592CC1"/>
  </w:style>
  <w:style w:type="paragraph" w:styleId="Piedepgina">
    <w:name w:val="footer"/>
    <w:basedOn w:val="Normal"/>
    <w:link w:val="Piedepgina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paragraph" w:styleId="Textosinformato">
    <w:name w:val="Plain Text"/>
    <w:basedOn w:val="Normal"/>
    <w:link w:val="TextosinformatoCar"/>
    <w:rsid w:val="00592CC1"/>
    <w:rPr>
      <w:rFonts w:ascii="Courier New" w:hAnsi="Courier New"/>
      <w:sz w:val="20"/>
    </w:rPr>
  </w:style>
  <w:style w:type="paragraph" w:styleId="Sangra2detindependiente">
    <w:name w:val="Body Text Indent 2"/>
    <w:basedOn w:val="Normal"/>
    <w:rsid w:val="00592CC1"/>
    <w:pPr>
      <w:spacing w:after="120" w:line="480" w:lineRule="auto"/>
      <w:ind w:left="283"/>
    </w:pPr>
    <w:rPr>
      <w:rFonts w:ascii="Arial" w:hAnsi="Arial"/>
      <w:sz w:val="28"/>
      <w:szCs w:val="24"/>
    </w:rPr>
  </w:style>
  <w:style w:type="paragraph" w:styleId="Sangra3detindependiente">
    <w:name w:val="Body Text Indent 3"/>
    <w:basedOn w:val="Normal"/>
    <w:rsid w:val="00592CC1"/>
    <w:pPr>
      <w:spacing w:after="120"/>
      <w:ind w:left="283"/>
    </w:pPr>
    <w:rPr>
      <w:sz w:val="16"/>
      <w:szCs w:val="16"/>
      <w:lang w:val="es-ES_tradnl"/>
    </w:rPr>
  </w:style>
  <w:style w:type="table" w:styleId="Tablaconcuadrcula">
    <w:name w:val="Table Grid"/>
    <w:basedOn w:val="Tablanormal"/>
    <w:rsid w:val="0061104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rsid w:val="00C86B4E"/>
  </w:style>
  <w:style w:type="paragraph" w:customStyle="1" w:styleId="Decreto">
    <w:name w:val="Decreto"/>
    <w:basedOn w:val="Encabezado"/>
    <w:rsid w:val="00C86B4E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C86B4E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C86B4E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C86B4E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Mapadeldocumento">
    <w:name w:val="Document Map"/>
    <w:basedOn w:val="Normal"/>
    <w:link w:val="MapadeldocumentoCar"/>
    <w:semiHidden/>
    <w:rsid w:val="00C86B4E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lang w:val="es-MX" w:eastAsia="en-US"/>
    </w:rPr>
  </w:style>
  <w:style w:type="paragraph" w:customStyle="1" w:styleId="Galera">
    <w:name w:val="Galera"/>
    <w:basedOn w:val="Encabezado"/>
    <w:rsid w:val="00C86B4E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C86B4E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C86B4E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C86B4E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C86B4E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semiHidden/>
    <w:rsid w:val="00C86B4E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semiHidden/>
    <w:rsid w:val="00C86B4E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semiHidden/>
    <w:rsid w:val="00C86B4E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semiHidden/>
    <w:rsid w:val="00C86B4E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semiHidden/>
    <w:rsid w:val="00C86B4E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semiHidden/>
    <w:rsid w:val="00C86B4E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Ttulo">
    <w:name w:val="Title"/>
    <w:basedOn w:val="Normal"/>
    <w:link w:val="TtuloCar"/>
    <w:qFormat/>
    <w:rsid w:val="00C86B4E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C86B4E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C86B4E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C86B4E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styleId="Epgrafe">
    <w:name w:val="caption"/>
    <w:basedOn w:val="Normal"/>
    <w:next w:val="Normal"/>
    <w:qFormat/>
    <w:rsid w:val="00C86B4E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Vicente">
    <w:name w:val="Vicente"/>
    <w:basedOn w:val="Ttulo"/>
    <w:rsid w:val="00C86B4E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C86B4E"/>
    <w:pPr>
      <w:spacing w:before="240"/>
      <w:ind w:left="567" w:hanging="567"/>
      <w:jc w:val="both"/>
    </w:pPr>
    <w:rPr>
      <w:rFonts w:ascii="Arial Narrow" w:hAnsi="Arial Narrow" w:cs="Arial"/>
      <w:b/>
      <w:sz w:val="24"/>
      <w:lang w:val="es-ES_tradnl" w:eastAsia="en-US"/>
    </w:rPr>
  </w:style>
  <w:style w:type="paragraph" w:customStyle="1" w:styleId="Cabeza">
    <w:name w:val="Cabeza"/>
    <w:basedOn w:val="Normal"/>
    <w:rsid w:val="00C86B4E"/>
    <w:pPr>
      <w:spacing w:before="120"/>
      <w:ind w:right="23"/>
      <w:jc w:val="center"/>
    </w:pPr>
    <w:rPr>
      <w:rFonts w:ascii="Arial Narrow" w:hAnsi="Arial Narrow" w:cs="Arial"/>
      <w:b/>
      <w:sz w:val="22"/>
      <w:lang w:val="es-ES_tradnl" w:eastAsia="en-US"/>
    </w:rPr>
  </w:style>
  <w:style w:type="paragraph" w:customStyle="1" w:styleId="TitCabeza3">
    <w:name w:val="Tit_Cabeza 3"/>
    <w:basedOn w:val="TitCabeza"/>
    <w:autoRedefine/>
    <w:rsid w:val="00C86B4E"/>
  </w:style>
  <w:style w:type="paragraph" w:customStyle="1" w:styleId="OmniPage10">
    <w:name w:val="OmniPage #10"/>
    <w:basedOn w:val="Normal"/>
    <w:rsid w:val="00C86B4E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szCs w:val="24"/>
      <w:lang w:val="en-US"/>
    </w:rPr>
  </w:style>
  <w:style w:type="paragraph" w:customStyle="1" w:styleId="OmniPage12">
    <w:name w:val="OmniPage #12"/>
    <w:basedOn w:val="Normal"/>
    <w:rsid w:val="00C86B4E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szCs w:val="24"/>
      <w:lang w:val="en-US"/>
    </w:rPr>
  </w:style>
  <w:style w:type="paragraph" w:customStyle="1" w:styleId="OmniPage269">
    <w:name w:val="OmniPage #269"/>
    <w:basedOn w:val="Normal"/>
    <w:next w:val="Normal"/>
    <w:rsid w:val="00C86B4E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szCs w:val="24"/>
      <w:lang w:val="en-US"/>
    </w:rPr>
  </w:style>
  <w:style w:type="paragraph" w:customStyle="1" w:styleId="OmniPage14">
    <w:name w:val="OmniPage #14"/>
    <w:basedOn w:val="Normal"/>
    <w:rsid w:val="00C86B4E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szCs w:val="24"/>
      <w:lang w:val="en-US"/>
    </w:rPr>
  </w:style>
  <w:style w:type="paragraph" w:customStyle="1" w:styleId="OmniPage15">
    <w:name w:val="OmniPage #15"/>
    <w:basedOn w:val="Normal"/>
    <w:rsid w:val="00C86B4E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szCs w:val="24"/>
      <w:lang w:val="en-US"/>
    </w:rPr>
  </w:style>
  <w:style w:type="paragraph" w:customStyle="1" w:styleId="OmniPage16">
    <w:name w:val="OmniPage #16"/>
    <w:basedOn w:val="Normal"/>
    <w:rsid w:val="00C86B4E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szCs w:val="24"/>
      <w:lang w:val="en-US"/>
    </w:rPr>
  </w:style>
  <w:style w:type="paragraph" w:customStyle="1" w:styleId="OmniPage4">
    <w:name w:val="OmniPage #4"/>
    <w:basedOn w:val="Normal"/>
    <w:rsid w:val="00C86B4E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szCs w:val="24"/>
      <w:lang w:val="en-US"/>
    </w:rPr>
  </w:style>
  <w:style w:type="paragraph" w:customStyle="1" w:styleId="OmniPage5">
    <w:name w:val="OmniPage #5"/>
    <w:basedOn w:val="Normal"/>
    <w:rsid w:val="00C86B4E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6">
    <w:name w:val="OmniPage #6"/>
    <w:basedOn w:val="Normal"/>
    <w:rsid w:val="00C86B4E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7">
    <w:name w:val="OmniPage #7"/>
    <w:basedOn w:val="Normal"/>
    <w:rsid w:val="00C86B4E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szCs w:val="24"/>
      <w:lang w:val="en-US"/>
    </w:rPr>
  </w:style>
  <w:style w:type="paragraph" w:customStyle="1" w:styleId="OmniPage8">
    <w:name w:val="OmniPage #8"/>
    <w:basedOn w:val="Normal"/>
    <w:rsid w:val="00C86B4E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1">
    <w:name w:val="OmniPage #11"/>
    <w:basedOn w:val="Normal"/>
    <w:rsid w:val="00C86B4E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7">
    <w:name w:val="OmniPage #17"/>
    <w:basedOn w:val="Normal"/>
    <w:rsid w:val="00C86B4E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szCs w:val="24"/>
      <w:lang w:val="en-US"/>
    </w:rPr>
  </w:style>
  <w:style w:type="paragraph" w:customStyle="1" w:styleId="OmniPage3">
    <w:name w:val="OmniPage #3"/>
    <w:basedOn w:val="Normal"/>
    <w:rsid w:val="00C86B4E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szCs w:val="24"/>
      <w:lang w:val="en-US"/>
    </w:rPr>
  </w:style>
  <w:style w:type="paragraph" w:customStyle="1" w:styleId="OmniPage13">
    <w:name w:val="OmniPage #13"/>
    <w:basedOn w:val="Normal"/>
    <w:rsid w:val="00C86B4E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18">
    <w:name w:val="OmniPage #18"/>
    <w:basedOn w:val="Normal"/>
    <w:rsid w:val="00C86B4E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0">
    <w:name w:val="OmniPage #20"/>
    <w:basedOn w:val="Normal"/>
    <w:rsid w:val="00C86B4E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1">
    <w:name w:val="OmniPage #21"/>
    <w:basedOn w:val="Normal"/>
    <w:rsid w:val="00C86B4E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szCs w:val="24"/>
      <w:lang w:val="en-US"/>
    </w:rPr>
  </w:style>
  <w:style w:type="paragraph" w:customStyle="1" w:styleId="OmniPage22">
    <w:name w:val="OmniPage #22"/>
    <w:basedOn w:val="Normal"/>
    <w:rsid w:val="00C86B4E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6">
    <w:name w:val="OmniPage #26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szCs w:val="24"/>
      <w:lang w:val="en-US"/>
    </w:rPr>
  </w:style>
  <w:style w:type="paragraph" w:customStyle="1" w:styleId="OmniPage27">
    <w:name w:val="OmniPage #27"/>
    <w:basedOn w:val="Normal"/>
    <w:rsid w:val="00C86B4E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8">
    <w:name w:val="OmniPage #28"/>
    <w:basedOn w:val="Normal"/>
    <w:rsid w:val="00C86B4E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szCs w:val="24"/>
      <w:lang w:val="en-US"/>
    </w:rPr>
  </w:style>
  <w:style w:type="paragraph" w:customStyle="1" w:styleId="OmniPage1">
    <w:name w:val="OmniPage #1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2">
    <w:name w:val="OmniPage #2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9">
    <w:name w:val="OmniPage #9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szCs w:val="24"/>
      <w:lang w:val="en-US"/>
    </w:rPr>
  </w:style>
  <w:style w:type="paragraph" w:customStyle="1" w:styleId="OmniPage29">
    <w:name w:val="OmniPage #29"/>
    <w:basedOn w:val="Normal"/>
    <w:rsid w:val="00C86B4E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31">
    <w:name w:val="OmniPage #31"/>
    <w:basedOn w:val="Normal"/>
    <w:rsid w:val="00C86B4E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szCs w:val="24"/>
      <w:lang w:val="en-US"/>
    </w:rPr>
  </w:style>
  <w:style w:type="paragraph" w:customStyle="1" w:styleId="OmniPage36">
    <w:name w:val="OmniPage #36"/>
    <w:basedOn w:val="Normal"/>
    <w:rsid w:val="00C86B4E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szCs w:val="24"/>
      <w:lang w:val="en-US"/>
    </w:rPr>
  </w:style>
  <w:style w:type="paragraph" w:customStyle="1" w:styleId="OmniPage543">
    <w:name w:val="OmniPage #543"/>
    <w:basedOn w:val="Normal"/>
    <w:next w:val="Normal"/>
    <w:rsid w:val="00C86B4E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mniPage545">
    <w:name w:val="OmniPage #545"/>
    <w:basedOn w:val="Normal"/>
    <w:next w:val="Normal"/>
    <w:rsid w:val="00C86B4E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szCs w:val="24"/>
      <w:lang w:val="en-US"/>
    </w:rPr>
  </w:style>
  <w:style w:type="paragraph" w:customStyle="1" w:styleId="Profesin">
    <w:name w:val="Profesión"/>
    <w:basedOn w:val="Normal"/>
    <w:rsid w:val="00C86B4E"/>
    <w:pPr>
      <w:jc w:val="center"/>
    </w:pPr>
    <w:rPr>
      <w:rFonts w:ascii="Avalon" w:hAnsi="Avalon"/>
      <w:b/>
      <w:sz w:val="24"/>
    </w:rPr>
  </w:style>
  <w:style w:type="paragraph" w:customStyle="1" w:styleId="p3">
    <w:name w:val="p3"/>
    <w:basedOn w:val="Normal"/>
    <w:rsid w:val="00C86B4E"/>
    <w:pPr>
      <w:tabs>
        <w:tab w:val="left" w:pos="720"/>
      </w:tabs>
      <w:spacing w:line="480" w:lineRule="atLeast"/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C86B4E"/>
    <w:pPr>
      <w:spacing w:before="60"/>
      <w:jc w:val="both"/>
    </w:pPr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C86B4E"/>
    <w:pPr>
      <w:ind w:left="426" w:hanging="426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86B4E"/>
    <w:pPr>
      <w:ind w:left="567" w:hanging="567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autoRedefine/>
    <w:rsid w:val="00C86B4E"/>
    <w:pPr>
      <w:numPr>
        <w:numId w:val="1"/>
      </w:numPr>
    </w:pPr>
    <w:rPr>
      <w:sz w:val="20"/>
    </w:rPr>
  </w:style>
  <w:style w:type="paragraph" w:customStyle="1" w:styleId="CERRAR">
    <w:name w:val="CERRAR"/>
    <w:basedOn w:val="Normal"/>
    <w:rsid w:val="00C86B4E"/>
    <w:pPr>
      <w:spacing w:after="29" w:line="187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C86B4E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font5">
    <w:name w:val="font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6">
    <w:name w:val="font6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2">
    <w:name w:val="xl32"/>
    <w:basedOn w:val="Normal"/>
    <w:rsid w:val="00C86B4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C86B4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C86B4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C86B4E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C86B4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C86B4E"/>
    <w:pPr>
      <w:numPr>
        <w:numId w:val="2"/>
      </w:numPr>
      <w:ind w:right="213"/>
      <w:jc w:val="both"/>
    </w:pPr>
    <w:rPr>
      <w:rFonts w:ascii="Futura Lt BT" w:hAnsi="Futura Lt BT"/>
      <w:b w:val="0"/>
      <w:sz w:val="22"/>
    </w:rPr>
  </w:style>
  <w:style w:type="paragraph" w:customStyle="1" w:styleId="FuncinEspecfica">
    <w:name w:val="Función Específica"/>
    <w:basedOn w:val="Normal"/>
    <w:rsid w:val="00C86B4E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</w:rPr>
  </w:style>
  <w:style w:type="paragraph" w:customStyle="1" w:styleId="CampoDecisional">
    <w:name w:val="Campo Decisional"/>
    <w:basedOn w:val="Normal"/>
    <w:rsid w:val="00C86B4E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</w:rPr>
  </w:style>
  <w:style w:type="paragraph" w:customStyle="1" w:styleId="Relaciones">
    <w:name w:val="Relaciones"/>
    <w:basedOn w:val="Normal"/>
    <w:rsid w:val="00C86B4E"/>
    <w:pPr>
      <w:numPr>
        <w:numId w:val="3"/>
      </w:numPr>
      <w:jc w:val="both"/>
    </w:pPr>
    <w:rPr>
      <w:rFonts w:ascii="Futura Lt BT" w:hAnsi="Futura Lt BT"/>
      <w:sz w:val="18"/>
    </w:rPr>
  </w:style>
  <w:style w:type="paragraph" w:customStyle="1" w:styleId="FuncinEspecfica2">
    <w:name w:val="Función Específica2"/>
    <w:basedOn w:val="FuncinEspecfica"/>
    <w:rsid w:val="00C86B4E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8">
    <w:name w:val="xl78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xl79">
    <w:name w:val="xl79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C86B4E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C86B4E"/>
    <w:pPr>
      <w:ind w:left="567" w:right="596"/>
      <w:jc w:val="both"/>
    </w:pPr>
    <w:rPr>
      <w:rFonts w:ascii="Arial" w:hAnsi="Arial" w:cs="Arial"/>
      <w:spacing w:val="20"/>
      <w:sz w:val="20"/>
      <w:lang w:val="es-ES_tradnl" w:eastAsia="en-US"/>
    </w:rPr>
  </w:style>
  <w:style w:type="paragraph" w:customStyle="1" w:styleId="texto">
    <w:name w:val="texto"/>
    <w:basedOn w:val="Normal"/>
    <w:rsid w:val="00C86B4E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C86B4E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ROMANOS">
    <w:name w:val="ROMANOS"/>
    <w:basedOn w:val="Normal"/>
    <w:link w:val="ROMANOSCar"/>
    <w:rsid w:val="00C86B4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C86B4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C86B4E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C86B4E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C86B4E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86B4E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C86B4E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C86B4E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C86B4E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C86B4E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C86B4E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C86B4E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semiHidden/>
    <w:rsid w:val="00C86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C86B4E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C86B4E"/>
    <w:rPr>
      <w:b/>
      <w:sz w:val="18"/>
      <w:szCs w:val="18"/>
      <w:lang w:val="es-ES" w:eastAsia="es-ES" w:bidi="ar-SA"/>
    </w:rPr>
  </w:style>
  <w:style w:type="paragraph" w:customStyle="1" w:styleId="OmniPage23">
    <w:name w:val="OmniPage #23"/>
    <w:basedOn w:val="Normal"/>
    <w:rsid w:val="00C86B4E"/>
    <w:pPr>
      <w:spacing w:line="420" w:lineRule="exact"/>
    </w:pPr>
    <w:rPr>
      <w:sz w:val="20"/>
      <w:lang w:val="en-US"/>
    </w:rPr>
  </w:style>
  <w:style w:type="paragraph" w:customStyle="1" w:styleId="OmniPage37">
    <w:name w:val="OmniPage #37"/>
    <w:basedOn w:val="Normal"/>
    <w:rsid w:val="00C86B4E"/>
    <w:pPr>
      <w:spacing w:line="420" w:lineRule="exact"/>
    </w:pPr>
    <w:rPr>
      <w:sz w:val="20"/>
      <w:lang w:val="en-US"/>
    </w:rPr>
  </w:style>
  <w:style w:type="character" w:styleId="MquinadeescribirHTML">
    <w:name w:val="HTML Typewriter"/>
    <w:rsid w:val="00C86B4E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uiPriority w:val="99"/>
    <w:rsid w:val="00C86B4E"/>
    <w:rPr>
      <w:color w:val="0000FF"/>
      <w:u w:val="single"/>
    </w:rPr>
  </w:style>
  <w:style w:type="character" w:styleId="Hipervnculovisitado">
    <w:name w:val="FollowedHyperlink"/>
    <w:rsid w:val="00C86B4E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36529"/>
    <w:pPr>
      <w:ind w:left="708"/>
    </w:pPr>
  </w:style>
  <w:style w:type="character" w:customStyle="1" w:styleId="EncabezadoCar">
    <w:name w:val="Encabezado Car"/>
    <w:link w:val="Encabezado"/>
    <w:uiPriority w:val="99"/>
    <w:rsid w:val="0032564E"/>
    <w:rPr>
      <w:sz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32564E"/>
    <w:rPr>
      <w:b/>
      <w:sz w:val="26"/>
      <w:lang w:val="es-ES" w:eastAsia="es-ES"/>
    </w:rPr>
  </w:style>
  <w:style w:type="character" w:customStyle="1" w:styleId="Ttulo2Car">
    <w:name w:val="Título 2 Car"/>
    <w:aliases w:val=" Car Car, Car Char Car,Car Char Car"/>
    <w:link w:val="Ttulo2"/>
    <w:uiPriority w:val="9"/>
    <w:rsid w:val="0032564E"/>
    <w:rPr>
      <w:b/>
      <w:sz w:val="26"/>
      <w:lang w:val="es-ES" w:eastAsia="es-ES"/>
    </w:rPr>
  </w:style>
  <w:style w:type="character" w:customStyle="1" w:styleId="Ttulo3Car">
    <w:name w:val="Título 3 Car"/>
    <w:link w:val="Ttulo3"/>
    <w:uiPriority w:val="9"/>
    <w:rsid w:val="0032564E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2564E"/>
    <w:rPr>
      <w:rFonts w:cs="Arial"/>
      <w:b/>
      <w:caps/>
      <w:sz w:val="22"/>
      <w:lang w:eastAsia="en-US"/>
    </w:rPr>
  </w:style>
  <w:style w:type="character" w:customStyle="1" w:styleId="Ttulo5Car">
    <w:name w:val="Título 5 Car"/>
    <w:link w:val="Ttulo5"/>
    <w:uiPriority w:val="9"/>
    <w:rsid w:val="0032564E"/>
    <w:rPr>
      <w:rFonts w:cs="Arial"/>
      <w:b/>
      <w:smallCaps/>
      <w:sz w:val="16"/>
      <w:lang w:eastAsia="en-US"/>
    </w:rPr>
  </w:style>
  <w:style w:type="character" w:customStyle="1" w:styleId="Ttulo6Car">
    <w:name w:val="Título 6 Car"/>
    <w:link w:val="Ttulo6"/>
    <w:rsid w:val="0032564E"/>
    <w:rPr>
      <w:rFonts w:cs="Arial"/>
      <w:i/>
      <w:sz w:val="22"/>
      <w:lang w:eastAsia="en-US"/>
    </w:rPr>
  </w:style>
  <w:style w:type="character" w:customStyle="1" w:styleId="Ttulo7Car">
    <w:name w:val="Título 7 Car"/>
    <w:link w:val="Ttulo7"/>
    <w:uiPriority w:val="9"/>
    <w:rsid w:val="0032564E"/>
    <w:rPr>
      <w:rFonts w:cs="Arial"/>
      <w:b/>
      <w:sz w:val="16"/>
      <w:lang w:eastAsia="en-US"/>
    </w:rPr>
  </w:style>
  <w:style w:type="character" w:customStyle="1" w:styleId="Ttulo8Car">
    <w:name w:val="Título 8 Car"/>
    <w:link w:val="Ttulo8"/>
    <w:uiPriority w:val="9"/>
    <w:rsid w:val="0032564E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uiPriority w:val="9"/>
    <w:rsid w:val="0032564E"/>
    <w:rPr>
      <w:rFonts w:ascii="Arial" w:hAnsi="Arial" w:cs="Arial"/>
      <w:b/>
      <w:sz w:val="16"/>
      <w:lang w:val="es-ES_tradnl" w:eastAsia="en-US"/>
    </w:rPr>
  </w:style>
  <w:style w:type="character" w:customStyle="1" w:styleId="TextoindependienteCar">
    <w:name w:val="Texto independiente Car"/>
    <w:link w:val="Textoindependiente"/>
    <w:uiPriority w:val="99"/>
    <w:rsid w:val="0032564E"/>
    <w:rPr>
      <w:b/>
      <w:sz w:val="2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564E"/>
    <w:rPr>
      <w:sz w:val="24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32564E"/>
    <w:rPr>
      <w:rFonts w:ascii="Arial" w:hAnsi="Arial" w:cs="Arial"/>
      <w:i/>
      <w:sz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32564E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32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564E"/>
    <w:rPr>
      <w:rFonts w:ascii="Arial" w:hAnsi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64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564E"/>
    <w:rPr>
      <w:rFonts w:ascii="Arial" w:hAnsi="Arial"/>
      <w:b/>
      <w:bCs/>
    </w:rPr>
  </w:style>
  <w:style w:type="paragraph" w:customStyle="1" w:styleId="CarCarCarCarCar">
    <w:name w:val="Car Car Car 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">
    <w:name w:val="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2564E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64E"/>
    <w:rPr>
      <w:rFonts w:ascii="Arial" w:hAnsi="Arial"/>
    </w:rPr>
  </w:style>
  <w:style w:type="character" w:styleId="Refdenotaalpie">
    <w:name w:val="footnote reference"/>
    <w:aliases w:val="Ref. de nota al pie 2,Footnotes refss,Texto de nota al pie"/>
    <w:uiPriority w:val="99"/>
    <w:unhideWhenUsed/>
    <w:rsid w:val="0032564E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32564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character" w:customStyle="1" w:styleId="apple-converted-space">
    <w:name w:val="apple-converted-space"/>
    <w:rsid w:val="0032564E"/>
  </w:style>
  <w:style w:type="paragraph" w:customStyle="1" w:styleId="Default">
    <w:name w:val="Default"/>
    <w:rsid w:val="0032564E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2564E"/>
  </w:style>
  <w:style w:type="table" w:customStyle="1" w:styleId="Tablaconcuadrcula2">
    <w:name w:val="Tabla con cuadrícula2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2564E"/>
  </w:style>
  <w:style w:type="table" w:customStyle="1" w:styleId="Tablaconcuadrcula3">
    <w:name w:val="Tabla con cuadrícula3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2B2F09"/>
    <w:rPr>
      <w:rFonts w:cs="Arial"/>
      <w:b/>
      <w:smallCaps/>
      <w:sz w:val="48"/>
      <w:lang w:eastAsia="en-US"/>
    </w:rPr>
  </w:style>
  <w:style w:type="paragraph" w:styleId="Lista">
    <w:name w:val="List"/>
    <w:basedOn w:val="Normal"/>
    <w:rsid w:val="002B2F09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2B2F09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2B2F09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rsid w:val="002B2F09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2B2F09"/>
    <w:pPr>
      <w:spacing w:after="120"/>
      <w:ind w:left="283"/>
      <w:contextualSpacing/>
    </w:pPr>
    <w:rPr>
      <w:sz w:val="24"/>
      <w:szCs w:val="24"/>
    </w:rPr>
  </w:style>
  <w:style w:type="paragraph" w:styleId="Continuarlista2">
    <w:name w:val="List Continue 2"/>
    <w:basedOn w:val="Normal"/>
    <w:rsid w:val="002B2F09"/>
    <w:pPr>
      <w:spacing w:after="120"/>
      <w:ind w:left="566"/>
      <w:contextualSpacing/>
    </w:pPr>
    <w:rPr>
      <w:sz w:val="24"/>
      <w:szCs w:val="24"/>
    </w:rPr>
  </w:style>
  <w:style w:type="character" w:customStyle="1" w:styleId="SangradetextonormalCar">
    <w:name w:val="Sangría de texto normal Car"/>
    <w:rsid w:val="002B2F0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F09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2B2F09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2B2F09"/>
    <w:rPr>
      <w:rFonts w:cs="Arial"/>
      <w:sz w:val="24"/>
      <w:szCs w:val="24"/>
      <w:lang w:val="es-ES" w:eastAsia="es-ES"/>
    </w:rPr>
  </w:style>
  <w:style w:type="paragraph" w:customStyle="1" w:styleId="Estilo">
    <w:name w:val="Estilo"/>
    <w:link w:val="EstiloCar"/>
    <w:qFormat/>
    <w:rsid w:val="002B2F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B2F09"/>
    <w:rPr>
      <w:b/>
      <w:bCs/>
    </w:rPr>
  </w:style>
  <w:style w:type="character" w:styleId="nfasis">
    <w:name w:val="Emphasis"/>
    <w:uiPriority w:val="20"/>
    <w:qFormat/>
    <w:rsid w:val="002B2F09"/>
    <w:rPr>
      <w:i/>
      <w:iCs/>
    </w:rPr>
  </w:style>
  <w:style w:type="paragraph" w:customStyle="1" w:styleId="Sinespaciado1">
    <w:name w:val="Sin espaciado1"/>
    <w:uiPriority w:val="1"/>
    <w:qFormat/>
    <w:rsid w:val="002B2F09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rsid w:val="002B2F09"/>
    <w:rPr>
      <w:rFonts w:ascii="Courier New" w:hAnsi="Courier New"/>
      <w:lang w:val="es-ES" w:eastAsia="es-ES"/>
    </w:rPr>
  </w:style>
  <w:style w:type="character" w:customStyle="1" w:styleId="ANOTACIONCar">
    <w:name w:val="ANOTACION Car"/>
    <w:link w:val="ANOTACION"/>
    <w:locked/>
    <w:rsid w:val="002B2F09"/>
    <w:rPr>
      <w:b/>
      <w:sz w:val="18"/>
      <w:lang w:val="es-ES_tradnl" w:eastAsia="es-ES"/>
    </w:rPr>
  </w:style>
  <w:style w:type="paragraph" w:customStyle="1" w:styleId="xmsonormal">
    <w:name w:val="x_msonormal"/>
    <w:basedOn w:val="Normal"/>
    <w:rsid w:val="0088488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apadeldocumentoCar">
    <w:name w:val="Mapa del documento Car"/>
    <w:link w:val="Mapadeldocumento"/>
    <w:semiHidden/>
    <w:rsid w:val="0088488E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sangria">
    <w:name w:val="sangria"/>
    <w:basedOn w:val="Normal"/>
    <w:rsid w:val="0088488E"/>
    <w:pPr>
      <w:spacing w:before="100" w:beforeAutospacing="1" w:after="100" w:afterAutospacing="1"/>
      <w:ind w:left="240"/>
      <w:jc w:val="both"/>
    </w:pPr>
    <w:rPr>
      <w:sz w:val="24"/>
      <w:szCs w:val="24"/>
      <w:lang w:val="es-MX" w:eastAsia="es-MX"/>
    </w:rPr>
  </w:style>
  <w:style w:type="paragraph" w:styleId="Textonotaalfinal">
    <w:name w:val="endnote text"/>
    <w:basedOn w:val="Normal"/>
    <w:link w:val="TextonotaalfinalCar"/>
    <w:rsid w:val="0088488E"/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88488E"/>
    <w:rPr>
      <w:lang w:val="es-ES" w:eastAsia="en-US"/>
    </w:rPr>
  </w:style>
  <w:style w:type="character" w:styleId="Refdenotaalfinal">
    <w:name w:val="endnote reference"/>
    <w:rsid w:val="0088488E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8488E"/>
  </w:style>
  <w:style w:type="numbering" w:customStyle="1" w:styleId="Sinlista111">
    <w:name w:val="Sin lista111"/>
    <w:next w:val="Sinlista"/>
    <w:uiPriority w:val="99"/>
    <w:semiHidden/>
    <w:unhideWhenUsed/>
    <w:rsid w:val="0088488E"/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B32B8D"/>
    <w:pPr>
      <w:spacing w:after="200"/>
    </w:pPr>
    <w:rPr>
      <w:sz w:val="20"/>
      <w:lang w:val="es-ES_tradnl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B32B8D"/>
    <w:pPr>
      <w:spacing w:after="200"/>
    </w:pPr>
    <w:rPr>
      <w:rFonts w:ascii="Calibri" w:hAnsi="Calibri"/>
      <w:b/>
      <w:bCs/>
      <w:lang w:val="es-MX" w:eastAsia="es-MX"/>
    </w:rPr>
  </w:style>
  <w:style w:type="character" w:customStyle="1" w:styleId="TextocomentarioCar1">
    <w:name w:val="Texto comentario Car1"/>
    <w:uiPriority w:val="99"/>
    <w:semiHidden/>
    <w:rsid w:val="00B32B8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B32B8D"/>
    <w:rPr>
      <w:b/>
      <w:bCs/>
      <w:lang w:eastAsia="en-US"/>
    </w:rPr>
  </w:style>
  <w:style w:type="table" w:styleId="Cuadrculamedia2-nfasis1">
    <w:name w:val="Medium Grid 2 Accent 1"/>
    <w:basedOn w:val="Tablanormal"/>
    <w:uiPriority w:val="68"/>
    <w:unhideWhenUsed/>
    <w:rsid w:val="00B32B8D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egritas">
    <w:name w:val="negritas"/>
    <w:rsid w:val="00B32B8D"/>
  </w:style>
  <w:style w:type="character" w:customStyle="1" w:styleId="superscript">
    <w:name w:val="superscript"/>
    <w:rsid w:val="00B32B8D"/>
  </w:style>
  <w:style w:type="paragraph" w:customStyle="1" w:styleId="centrar">
    <w:name w:val="centrar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irmas">
    <w:name w:val="firmas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numbering" w:customStyle="1" w:styleId="Sinlista12">
    <w:name w:val="Sin lista12"/>
    <w:next w:val="Sinlista"/>
    <w:uiPriority w:val="99"/>
    <w:semiHidden/>
    <w:unhideWhenUsed/>
    <w:rsid w:val="00B32B8D"/>
  </w:style>
  <w:style w:type="numbering" w:customStyle="1" w:styleId="Sinlista13">
    <w:name w:val="Sin lista13"/>
    <w:next w:val="Sinlista"/>
    <w:uiPriority w:val="99"/>
    <w:semiHidden/>
    <w:unhideWhenUsed/>
    <w:rsid w:val="00B32B8D"/>
  </w:style>
  <w:style w:type="numbering" w:customStyle="1" w:styleId="Sinlista112">
    <w:name w:val="Sin lista112"/>
    <w:next w:val="Sinlista"/>
    <w:uiPriority w:val="99"/>
    <w:semiHidden/>
    <w:unhideWhenUsed/>
    <w:rsid w:val="00B32B8D"/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B32B8D"/>
    <w:rPr>
      <w:rFonts w:ascii="Calibri Light" w:hAnsi="Calibri Light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8062E3"/>
    <w:rPr>
      <w:sz w:val="26"/>
      <w:lang w:val="es-ES" w:eastAsia="es-ES"/>
    </w:rPr>
  </w:style>
  <w:style w:type="character" w:customStyle="1" w:styleId="ROMANOSCar">
    <w:name w:val="ROMANOS Car"/>
    <w:link w:val="ROMANOS"/>
    <w:locked/>
    <w:rsid w:val="008062E3"/>
    <w:rPr>
      <w:rFonts w:ascii="Arial" w:hAnsi="Arial" w:cs="Arial"/>
      <w:sz w:val="18"/>
      <w:szCs w:val="18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8062E3"/>
    <w:pPr>
      <w:widowControl w:val="0"/>
      <w:ind w:left="2062" w:right="2063"/>
      <w:jc w:val="center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ti-art2">
    <w:name w:val="ti-art2"/>
    <w:basedOn w:val="Normal"/>
    <w:rsid w:val="008062E3"/>
    <w:pPr>
      <w:spacing w:before="360" w:after="120" w:line="312" w:lineRule="atLeast"/>
      <w:jc w:val="center"/>
    </w:pPr>
    <w:rPr>
      <w:i/>
      <w:iCs/>
      <w:sz w:val="24"/>
      <w:szCs w:val="24"/>
      <w:lang w:val="es-MX" w:eastAsia="es-MX"/>
    </w:rPr>
  </w:style>
  <w:style w:type="paragraph" w:customStyle="1" w:styleId="sti-art2">
    <w:name w:val="sti-art2"/>
    <w:basedOn w:val="Normal"/>
    <w:rsid w:val="008062E3"/>
    <w:pPr>
      <w:spacing w:before="60" w:after="120" w:line="312" w:lineRule="atLeast"/>
      <w:jc w:val="center"/>
    </w:pPr>
    <w:rPr>
      <w:b/>
      <w:bCs/>
      <w:sz w:val="24"/>
      <w:szCs w:val="24"/>
      <w:lang w:val="es-MX" w:eastAsia="es-MX"/>
    </w:rPr>
  </w:style>
  <w:style w:type="paragraph" w:customStyle="1" w:styleId="normal2">
    <w:name w:val="normal2"/>
    <w:basedOn w:val="Normal"/>
    <w:rsid w:val="008062E3"/>
    <w:pPr>
      <w:spacing w:before="120" w:line="312" w:lineRule="atLeast"/>
      <w:jc w:val="both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062E3"/>
    <w:rPr>
      <w:rFonts w:ascii="Calibri" w:eastAsia="Calibri" w:hAnsi="Calibri"/>
      <w:sz w:val="22"/>
      <w:szCs w:val="22"/>
      <w:lang w:eastAsia="en-US"/>
    </w:rPr>
  </w:style>
  <w:style w:type="character" w:customStyle="1" w:styleId="EstiloCar">
    <w:name w:val="Estilo Car"/>
    <w:link w:val="Estilo"/>
    <w:rsid w:val="008062E3"/>
    <w:rPr>
      <w:rFonts w:ascii="Arial" w:hAnsi="Arial" w:cs="Arial"/>
      <w:sz w:val="24"/>
      <w:szCs w:val="24"/>
      <w:lang w:val="es-ES" w:eastAsia="es-ES"/>
    </w:rPr>
  </w:style>
  <w:style w:type="character" w:customStyle="1" w:styleId="TextodegloboCar1">
    <w:name w:val="Texto de globo Car1"/>
    <w:uiPriority w:val="99"/>
    <w:semiHidden/>
    <w:rsid w:val="0080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C1"/>
    <w:rPr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CC1"/>
    <w:pPr>
      <w:keepNext/>
      <w:jc w:val="center"/>
      <w:outlineLvl w:val="0"/>
    </w:pPr>
    <w:rPr>
      <w:b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592CC1"/>
    <w:pPr>
      <w:keepNext/>
      <w:spacing w:line="312" w:lineRule="auto"/>
      <w:ind w:firstLine="1701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92CC1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86B4E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C86B4E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C86B4E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C86B4E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86B4E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86B4E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92CC1"/>
    <w:pPr>
      <w:jc w:val="center"/>
    </w:pPr>
    <w:rPr>
      <w:b/>
    </w:rPr>
  </w:style>
  <w:style w:type="paragraph" w:styleId="Textoindependiente2">
    <w:name w:val="Body Text 2"/>
    <w:basedOn w:val="Normal"/>
    <w:rsid w:val="00592CC1"/>
    <w:pPr>
      <w:spacing w:after="120"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character" w:styleId="Nmerodepgina">
    <w:name w:val="page number"/>
    <w:basedOn w:val="Fuentedeprrafopredeter"/>
    <w:rsid w:val="00592CC1"/>
  </w:style>
  <w:style w:type="paragraph" w:styleId="Piedepgina">
    <w:name w:val="footer"/>
    <w:basedOn w:val="Normal"/>
    <w:link w:val="Piedepgina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paragraph" w:styleId="Textosinformato">
    <w:name w:val="Plain Text"/>
    <w:basedOn w:val="Normal"/>
    <w:link w:val="TextosinformatoCar"/>
    <w:rsid w:val="00592CC1"/>
    <w:rPr>
      <w:rFonts w:ascii="Courier New" w:hAnsi="Courier New"/>
      <w:sz w:val="20"/>
    </w:rPr>
  </w:style>
  <w:style w:type="paragraph" w:styleId="Sangra2detindependiente">
    <w:name w:val="Body Text Indent 2"/>
    <w:basedOn w:val="Normal"/>
    <w:rsid w:val="00592CC1"/>
    <w:pPr>
      <w:spacing w:after="120" w:line="480" w:lineRule="auto"/>
      <w:ind w:left="283"/>
    </w:pPr>
    <w:rPr>
      <w:rFonts w:ascii="Arial" w:hAnsi="Arial"/>
      <w:sz w:val="28"/>
      <w:szCs w:val="24"/>
    </w:rPr>
  </w:style>
  <w:style w:type="paragraph" w:styleId="Sangra3detindependiente">
    <w:name w:val="Body Text Indent 3"/>
    <w:basedOn w:val="Normal"/>
    <w:rsid w:val="00592CC1"/>
    <w:pPr>
      <w:spacing w:after="120"/>
      <w:ind w:left="283"/>
    </w:pPr>
    <w:rPr>
      <w:sz w:val="16"/>
      <w:szCs w:val="16"/>
      <w:lang w:val="es-ES_tradnl"/>
    </w:rPr>
  </w:style>
  <w:style w:type="table" w:styleId="Tablaconcuadrcula">
    <w:name w:val="Table Grid"/>
    <w:basedOn w:val="Tablanormal"/>
    <w:rsid w:val="0061104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rsid w:val="00C86B4E"/>
  </w:style>
  <w:style w:type="paragraph" w:customStyle="1" w:styleId="Decreto">
    <w:name w:val="Decreto"/>
    <w:basedOn w:val="Encabezado"/>
    <w:rsid w:val="00C86B4E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C86B4E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C86B4E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C86B4E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Mapadeldocumento">
    <w:name w:val="Document Map"/>
    <w:basedOn w:val="Normal"/>
    <w:link w:val="MapadeldocumentoCar"/>
    <w:semiHidden/>
    <w:rsid w:val="00C86B4E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lang w:val="es-MX" w:eastAsia="en-US"/>
    </w:rPr>
  </w:style>
  <w:style w:type="paragraph" w:customStyle="1" w:styleId="Galera">
    <w:name w:val="Galera"/>
    <w:basedOn w:val="Encabezado"/>
    <w:rsid w:val="00C86B4E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C86B4E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C86B4E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C86B4E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C86B4E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semiHidden/>
    <w:rsid w:val="00C86B4E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semiHidden/>
    <w:rsid w:val="00C86B4E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semiHidden/>
    <w:rsid w:val="00C86B4E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semiHidden/>
    <w:rsid w:val="00C86B4E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semiHidden/>
    <w:rsid w:val="00C86B4E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semiHidden/>
    <w:rsid w:val="00C86B4E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Ttulo">
    <w:name w:val="Title"/>
    <w:basedOn w:val="Normal"/>
    <w:link w:val="TtuloCar"/>
    <w:qFormat/>
    <w:rsid w:val="00C86B4E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C86B4E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C86B4E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C86B4E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styleId="Epgrafe">
    <w:name w:val="caption"/>
    <w:basedOn w:val="Normal"/>
    <w:next w:val="Normal"/>
    <w:qFormat/>
    <w:rsid w:val="00C86B4E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Vicente">
    <w:name w:val="Vicente"/>
    <w:basedOn w:val="Ttulo"/>
    <w:rsid w:val="00C86B4E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C86B4E"/>
    <w:pPr>
      <w:spacing w:before="240"/>
      <w:ind w:left="567" w:hanging="567"/>
      <w:jc w:val="both"/>
    </w:pPr>
    <w:rPr>
      <w:rFonts w:ascii="Arial Narrow" w:hAnsi="Arial Narrow" w:cs="Arial"/>
      <w:b/>
      <w:sz w:val="24"/>
      <w:lang w:val="es-ES_tradnl" w:eastAsia="en-US"/>
    </w:rPr>
  </w:style>
  <w:style w:type="paragraph" w:customStyle="1" w:styleId="Cabeza">
    <w:name w:val="Cabeza"/>
    <w:basedOn w:val="Normal"/>
    <w:rsid w:val="00C86B4E"/>
    <w:pPr>
      <w:spacing w:before="120"/>
      <w:ind w:right="23"/>
      <w:jc w:val="center"/>
    </w:pPr>
    <w:rPr>
      <w:rFonts w:ascii="Arial Narrow" w:hAnsi="Arial Narrow" w:cs="Arial"/>
      <w:b/>
      <w:sz w:val="22"/>
      <w:lang w:val="es-ES_tradnl" w:eastAsia="en-US"/>
    </w:rPr>
  </w:style>
  <w:style w:type="paragraph" w:customStyle="1" w:styleId="TitCabeza3">
    <w:name w:val="Tit_Cabeza 3"/>
    <w:basedOn w:val="TitCabeza"/>
    <w:autoRedefine/>
    <w:rsid w:val="00C86B4E"/>
  </w:style>
  <w:style w:type="paragraph" w:customStyle="1" w:styleId="OmniPage10">
    <w:name w:val="OmniPage #10"/>
    <w:basedOn w:val="Normal"/>
    <w:rsid w:val="00C86B4E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szCs w:val="24"/>
      <w:lang w:val="en-US"/>
    </w:rPr>
  </w:style>
  <w:style w:type="paragraph" w:customStyle="1" w:styleId="OmniPage12">
    <w:name w:val="OmniPage #12"/>
    <w:basedOn w:val="Normal"/>
    <w:rsid w:val="00C86B4E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szCs w:val="24"/>
      <w:lang w:val="en-US"/>
    </w:rPr>
  </w:style>
  <w:style w:type="paragraph" w:customStyle="1" w:styleId="OmniPage269">
    <w:name w:val="OmniPage #269"/>
    <w:basedOn w:val="Normal"/>
    <w:next w:val="Normal"/>
    <w:rsid w:val="00C86B4E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szCs w:val="24"/>
      <w:lang w:val="en-US"/>
    </w:rPr>
  </w:style>
  <w:style w:type="paragraph" w:customStyle="1" w:styleId="OmniPage14">
    <w:name w:val="OmniPage #14"/>
    <w:basedOn w:val="Normal"/>
    <w:rsid w:val="00C86B4E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szCs w:val="24"/>
      <w:lang w:val="en-US"/>
    </w:rPr>
  </w:style>
  <w:style w:type="paragraph" w:customStyle="1" w:styleId="OmniPage15">
    <w:name w:val="OmniPage #15"/>
    <w:basedOn w:val="Normal"/>
    <w:rsid w:val="00C86B4E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szCs w:val="24"/>
      <w:lang w:val="en-US"/>
    </w:rPr>
  </w:style>
  <w:style w:type="paragraph" w:customStyle="1" w:styleId="OmniPage16">
    <w:name w:val="OmniPage #16"/>
    <w:basedOn w:val="Normal"/>
    <w:rsid w:val="00C86B4E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szCs w:val="24"/>
      <w:lang w:val="en-US"/>
    </w:rPr>
  </w:style>
  <w:style w:type="paragraph" w:customStyle="1" w:styleId="OmniPage4">
    <w:name w:val="OmniPage #4"/>
    <w:basedOn w:val="Normal"/>
    <w:rsid w:val="00C86B4E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szCs w:val="24"/>
      <w:lang w:val="en-US"/>
    </w:rPr>
  </w:style>
  <w:style w:type="paragraph" w:customStyle="1" w:styleId="OmniPage5">
    <w:name w:val="OmniPage #5"/>
    <w:basedOn w:val="Normal"/>
    <w:rsid w:val="00C86B4E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6">
    <w:name w:val="OmniPage #6"/>
    <w:basedOn w:val="Normal"/>
    <w:rsid w:val="00C86B4E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7">
    <w:name w:val="OmniPage #7"/>
    <w:basedOn w:val="Normal"/>
    <w:rsid w:val="00C86B4E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szCs w:val="24"/>
      <w:lang w:val="en-US"/>
    </w:rPr>
  </w:style>
  <w:style w:type="paragraph" w:customStyle="1" w:styleId="OmniPage8">
    <w:name w:val="OmniPage #8"/>
    <w:basedOn w:val="Normal"/>
    <w:rsid w:val="00C86B4E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1">
    <w:name w:val="OmniPage #11"/>
    <w:basedOn w:val="Normal"/>
    <w:rsid w:val="00C86B4E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7">
    <w:name w:val="OmniPage #17"/>
    <w:basedOn w:val="Normal"/>
    <w:rsid w:val="00C86B4E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szCs w:val="24"/>
      <w:lang w:val="en-US"/>
    </w:rPr>
  </w:style>
  <w:style w:type="paragraph" w:customStyle="1" w:styleId="OmniPage3">
    <w:name w:val="OmniPage #3"/>
    <w:basedOn w:val="Normal"/>
    <w:rsid w:val="00C86B4E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szCs w:val="24"/>
      <w:lang w:val="en-US"/>
    </w:rPr>
  </w:style>
  <w:style w:type="paragraph" w:customStyle="1" w:styleId="OmniPage13">
    <w:name w:val="OmniPage #13"/>
    <w:basedOn w:val="Normal"/>
    <w:rsid w:val="00C86B4E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18">
    <w:name w:val="OmniPage #18"/>
    <w:basedOn w:val="Normal"/>
    <w:rsid w:val="00C86B4E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0">
    <w:name w:val="OmniPage #20"/>
    <w:basedOn w:val="Normal"/>
    <w:rsid w:val="00C86B4E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1">
    <w:name w:val="OmniPage #21"/>
    <w:basedOn w:val="Normal"/>
    <w:rsid w:val="00C86B4E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szCs w:val="24"/>
      <w:lang w:val="en-US"/>
    </w:rPr>
  </w:style>
  <w:style w:type="paragraph" w:customStyle="1" w:styleId="OmniPage22">
    <w:name w:val="OmniPage #22"/>
    <w:basedOn w:val="Normal"/>
    <w:rsid w:val="00C86B4E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6">
    <w:name w:val="OmniPage #26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szCs w:val="24"/>
      <w:lang w:val="en-US"/>
    </w:rPr>
  </w:style>
  <w:style w:type="paragraph" w:customStyle="1" w:styleId="OmniPage27">
    <w:name w:val="OmniPage #27"/>
    <w:basedOn w:val="Normal"/>
    <w:rsid w:val="00C86B4E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8">
    <w:name w:val="OmniPage #28"/>
    <w:basedOn w:val="Normal"/>
    <w:rsid w:val="00C86B4E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szCs w:val="24"/>
      <w:lang w:val="en-US"/>
    </w:rPr>
  </w:style>
  <w:style w:type="paragraph" w:customStyle="1" w:styleId="OmniPage1">
    <w:name w:val="OmniPage #1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2">
    <w:name w:val="OmniPage #2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9">
    <w:name w:val="OmniPage #9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szCs w:val="24"/>
      <w:lang w:val="en-US"/>
    </w:rPr>
  </w:style>
  <w:style w:type="paragraph" w:customStyle="1" w:styleId="OmniPage29">
    <w:name w:val="OmniPage #29"/>
    <w:basedOn w:val="Normal"/>
    <w:rsid w:val="00C86B4E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31">
    <w:name w:val="OmniPage #31"/>
    <w:basedOn w:val="Normal"/>
    <w:rsid w:val="00C86B4E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szCs w:val="24"/>
      <w:lang w:val="en-US"/>
    </w:rPr>
  </w:style>
  <w:style w:type="paragraph" w:customStyle="1" w:styleId="OmniPage36">
    <w:name w:val="OmniPage #36"/>
    <w:basedOn w:val="Normal"/>
    <w:rsid w:val="00C86B4E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szCs w:val="24"/>
      <w:lang w:val="en-US"/>
    </w:rPr>
  </w:style>
  <w:style w:type="paragraph" w:customStyle="1" w:styleId="OmniPage543">
    <w:name w:val="OmniPage #543"/>
    <w:basedOn w:val="Normal"/>
    <w:next w:val="Normal"/>
    <w:rsid w:val="00C86B4E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mniPage545">
    <w:name w:val="OmniPage #545"/>
    <w:basedOn w:val="Normal"/>
    <w:next w:val="Normal"/>
    <w:rsid w:val="00C86B4E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szCs w:val="24"/>
      <w:lang w:val="en-US"/>
    </w:rPr>
  </w:style>
  <w:style w:type="paragraph" w:customStyle="1" w:styleId="Profesin">
    <w:name w:val="Profesión"/>
    <w:basedOn w:val="Normal"/>
    <w:rsid w:val="00C86B4E"/>
    <w:pPr>
      <w:jc w:val="center"/>
    </w:pPr>
    <w:rPr>
      <w:rFonts w:ascii="Avalon" w:hAnsi="Avalon"/>
      <w:b/>
      <w:sz w:val="24"/>
    </w:rPr>
  </w:style>
  <w:style w:type="paragraph" w:customStyle="1" w:styleId="p3">
    <w:name w:val="p3"/>
    <w:basedOn w:val="Normal"/>
    <w:rsid w:val="00C86B4E"/>
    <w:pPr>
      <w:tabs>
        <w:tab w:val="left" w:pos="720"/>
      </w:tabs>
      <w:spacing w:line="480" w:lineRule="atLeast"/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C86B4E"/>
    <w:pPr>
      <w:spacing w:before="60"/>
      <w:jc w:val="both"/>
    </w:pPr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C86B4E"/>
    <w:pPr>
      <w:ind w:left="426" w:hanging="426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86B4E"/>
    <w:pPr>
      <w:ind w:left="567" w:hanging="567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autoRedefine/>
    <w:rsid w:val="00C86B4E"/>
    <w:pPr>
      <w:numPr>
        <w:numId w:val="1"/>
      </w:numPr>
    </w:pPr>
    <w:rPr>
      <w:sz w:val="20"/>
    </w:rPr>
  </w:style>
  <w:style w:type="paragraph" w:customStyle="1" w:styleId="CERRAR">
    <w:name w:val="CERRAR"/>
    <w:basedOn w:val="Normal"/>
    <w:rsid w:val="00C86B4E"/>
    <w:pPr>
      <w:spacing w:after="29" w:line="187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C86B4E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font5">
    <w:name w:val="font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6">
    <w:name w:val="font6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2">
    <w:name w:val="xl32"/>
    <w:basedOn w:val="Normal"/>
    <w:rsid w:val="00C86B4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C86B4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C86B4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C86B4E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C86B4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C86B4E"/>
    <w:pPr>
      <w:numPr>
        <w:numId w:val="2"/>
      </w:numPr>
      <w:ind w:right="213"/>
      <w:jc w:val="both"/>
    </w:pPr>
    <w:rPr>
      <w:rFonts w:ascii="Futura Lt BT" w:hAnsi="Futura Lt BT"/>
      <w:b w:val="0"/>
      <w:sz w:val="22"/>
    </w:rPr>
  </w:style>
  <w:style w:type="paragraph" w:customStyle="1" w:styleId="FuncinEspecfica">
    <w:name w:val="Función Específica"/>
    <w:basedOn w:val="Normal"/>
    <w:rsid w:val="00C86B4E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</w:rPr>
  </w:style>
  <w:style w:type="paragraph" w:customStyle="1" w:styleId="CampoDecisional">
    <w:name w:val="Campo Decisional"/>
    <w:basedOn w:val="Normal"/>
    <w:rsid w:val="00C86B4E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</w:rPr>
  </w:style>
  <w:style w:type="paragraph" w:customStyle="1" w:styleId="Relaciones">
    <w:name w:val="Relaciones"/>
    <w:basedOn w:val="Normal"/>
    <w:rsid w:val="00C86B4E"/>
    <w:pPr>
      <w:numPr>
        <w:numId w:val="3"/>
      </w:numPr>
      <w:jc w:val="both"/>
    </w:pPr>
    <w:rPr>
      <w:rFonts w:ascii="Futura Lt BT" w:hAnsi="Futura Lt BT"/>
      <w:sz w:val="18"/>
    </w:rPr>
  </w:style>
  <w:style w:type="paragraph" w:customStyle="1" w:styleId="FuncinEspecfica2">
    <w:name w:val="Función Específica2"/>
    <w:basedOn w:val="FuncinEspecfica"/>
    <w:rsid w:val="00C86B4E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8">
    <w:name w:val="xl78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xl79">
    <w:name w:val="xl79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C86B4E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C86B4E"/>
    <w:pPr>
      <w:ind w:left="567" w:right="596"/>
      <w:jc w:val="both"/>
    </w:pPr>
    <w:rPr>
      <w:rFonts w:ascii="Arial" w:hAnsi="Arial" w:cs="Arial"/>
      <w:spacing w:val="20"/>
      <w:sz w:val="20"/>
      <w:lang w:val="es-ES_tradnl" w:eastAsia="en-US"/>
    </w:rPr>
  </w:style>
  <w:style w:type="paragraph" w:customStyle="1" w:styleId="texto">
    <w:name w:val="texto"/>
    <w:basedOn w:val="Normal"/>
    <w:rsid w:val="00C86B4E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C86B4E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ROMANOS">
    <w:name w:val="ROMANOS"/>
    <w:basedOn w:val="Normal"/>
    <w:link w:val="ROMANOSCar"/>
    <w:rsid w:val="00C86B4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C86B4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C86B4E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C86B4E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C86B4E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86B4E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C86B4E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C86B4E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C86B4E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C86B4E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C86B4E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C86B4E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semiHidden/>
    <w:rsid w:val="00C86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C86B4E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C86B4E"/>
    <w:rPr>
      <w:b/>
      <w:sz w:val="18"/>
      <w:szCs w:val="18"/>
      <w:lang w:val="es-ES" w:eastAsia="es-ES" w:bidi="ar-SA"/>
    </w:rPr>
  </w:style>
  <w:style w:type="paragraph" w:customStyle="1" w:styleId="OmniPage23">
    <w:name w:val="OmniPage #23"/>
    <w:basedOn w:val="Normal"/>
    <w:rsid w:val="00C86B4E"/>
    <w:pPr>
      <w:spacing w:line="420" w:lineRule="exact"/>
    </w:pPr>
    <w:rPr>
      <w:sz w:val="20"/>
      <w:lang w:val="en-US"/>
    </w:rPr>
  </w:style>
  <w:style w:type="paragraph" w:customStyle="1" w:styleId="OmniPage37">
    <w:name w:val="OmniPage #37"/>
    <w:basedOn w:val="Normal"/>
    <w:rsid w:val="00C86B4E"/>
    <w:pPr>
      <w:spacing w:line="420" w:lineRule="exact"/>
    </w:pPr>
    <w:rPr>
      <w:sz w:val="20"/>
      <w:lang w:val="en-US"/>
    </w:rPr>
  </w:style>
  <w:style w:type="character" w:styleId="MquinadeescribirHTML">
    <w:name w:val="HTML Typewriter"/>
    <w:rsid w:val="00C86B4E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uiPriority w:val="99"/>
    <w:rsid w:val="00C86B4E"/>
    <w:rPr>
      <w:color w:val="0000FF"/>
      <w:u w:val="single"/>
    </w:rPr>
  </w:style>
  <w:style w:type="character" w:styleId="Hipervnculovisitado">
    <w:name w:val="FollowedHyperlink"/>
    <w:rsid w:val="00C86B4E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36529"/>
    <w:pPr>
      <w:ind w:left="708"/>
    </w:pPr>
  </w:style>
  <w:style w:type="character" w:customStyle="1" w:styleId="EncabezadoCar">
    <w:name w:val="Encabezado Car"/>
    <w:link w:val="Encabezado"/>
    <w:uiPriority w:val="99"/>
    <w:rsid w:val="0032564E"/>
    <w:rPr>
      <w:sz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32564E"/>
    <w:rPr>
      <w:b/>
      <w:sz w:val="26"/>
      <w:lang w:val="es-ES" w:eastAsia="es-ES"/>
    </w:rPr>
  </w:style>
  <w:style w:type="character" w:customStyle="1" w:styleId="Ttulo2Car">
    <w:name w:val="Título 2 Car"/>
    <w:aliases w:val=" Car Car, Car Char Car,Car Char Car"/>
    <w:link w:val="Ttulo2"/>
    <w:uiPriority w:val="9"/>
    <w:rsid w:val="0032564E"/>
    <w:rPr>
      <w:b/>
      <w:sz w:val="26"/>
      <w:lang w:val="es-ES" w:eastAsia="es-ES"/>
    </w:rPr>
  </w:style>
  <w:style w:type="character" w:customStyle="1" w:styleId="Ttulo3Car">
    <w:name w:val="Título 3 Car"/>
    <w:link w:val="Ttulo3"/>
    <w:uiPriority w:val="9"/>
    <w:rsid w:val="0032564E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2564E"/>
    <w:rPr>
      <w:rFonts w:cs="Arial"/>
      <w:b/>
      <w:caps/>
      <w:sz w:val="22"/>
      <w:lang w:eastAsia="en-US"/>
    </w:rPr>
  </w:style>
  <w:style w:type="character" w:customStyle="1" w:styleId="Ttulo5Car">
    <w:name w:val="Título 5 Car"/>
    <w:link w:val="Ttulo5"/>
    <w:uiPriority w:val="9"/>
    <w:rsid w:val="0032564E"/>
    <w:rPr>
      <w:rFonts w:cs="Arial"/>
      <w:b/>
      <w:smallCaps/>
      <w:sz w:val="16"/>
      <w:lang w:eastAsia="en-US"/>
    </w:rPr>
  </w:style>
  <w:style w:type="character" w:customStyle="1" w:styleId="Ttulo6Car">
    <w:name w:val="Título 6 Car"/>
    <w:link w:val="Ttulo6"/>
    <w:rsid w:val="0032564E"/>
    <w:rPr>
      <w:rFonts w:cs="Arial"/>
      <w:i/>
      <w:sz w:val="22"/>
      <w:lang w:eastAsia="en-US"/>
    </w:rPr>
  </w:style>
  <w:style w:type="character" w:customStyle="1" w:styleId="Ttulo7Car">
    <w:name w:val="Título 7 Car"/>
    <w:link w:val="Ttulo7"/>
    <w:uiPriority w:val="9"/>
    <w:rsid w:val="0032564E"/>
    <w:rPr>
      <w:rFonts w:cs="Arial"/>
      <w:b/>
      <w:sz w:val="16"/>
      <w:lang w:eastAsia="en-US"/>
    </w:rPr>
  </w:style>
  <w:style w:type="character" w:customStyle="1" w:styleId="Ttulo8Car">
    <w:name w:val="Título 8 Car"/>
    <w:link w:val="Ttulo8"/>
    <w:uiPriority w:val="9"/>
    <w:rsid w:val="0032564E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uiPriority w:val="9"/>
    <w:rsid w:val="0032564E"/>
    <w:rPr>
      <w:rFonts w:ascii="Arial" w:hAnsi="Arial" w:cs="Arial"/>
      <w:b/>
      <w:sz w:val="16"/>
      <w:lang w:val="es-ES_tradnl" w:eastAsia="en-US"/>
    </w:rPr>
  </w:style>
  <w:style w:type="character" w:customStyle="1" w:styleId="TextoindependienteCar">
    <w:name w:val="Texto independiente Car"/>
    <w:link w:val="Textoindependiente"/>
    <w:uiPriority w:val="99"/>
    <w:rsid w:val="0032564E"/>
    <w:rPr>
      <w:b/>
      <w:sz w:val="2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564E"/>
    <w:rPr>
      <w:sz w:val="24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32564E"/>
    <w:rPr>
      <w:rFonts w:ascii="Arial" w:hAnsi="Arial" w:cs="Arial"/>
      <w:i/>
      <w:sz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32564E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32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564E"/>
    <w:rPr>
      <w:rFonts w:ascii="Arial" w:hAnsi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64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564E"/>
    <w:rPr>
      <w:rFonts w:ascii="Arial" w:hAnsi="Arial"/>
      <w:b/>
      <w:bCs/>
    </w:rPr>
  </w:style>
  <w:style w:type="paragraph" w:customStyle="1" w:styleId="CarCarCarCarCar">
    <w:name w:val="Car Car Car 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">
    <w:name w:val="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2564E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64E"/>
    <w:rPr>
      <w:rFonts w:ascii="Arial" w:hAnsi="Arial"/>
    </w:rPr>
  </w:style>
  <w:style w:type="character" w:styleId="Refdenotaalpie">
    <w:name w:val="footnote reference"/>
    <w:aliases w:val="Ref. de nota al pie 2,Footnotes refss,Texto de nota al pie"/>
    <w:uiPriority w:val="99"/>
    <w:unhideWhenUsed/>
    <w:rsid w:val="0032564E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32564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character" w:customStyle="1" w:styleId="apple-converted-space">
    <w:name w:val="apple-converted-space"/>
    <w:rsid w:val="0032564E"/>
  </w:style>
  <w:style w:type="paragraph" w:customStyle="1" w:styleId="Default">
    <w:name w:val="Default"/>
    <w:rsid w:val="0032564E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2564E"/>
  </w:style>
  <w:style w:type="table" w:customStyle="1" w:styleId="Tablaconcuadrcula2">
    <w:name w:val="Tabla con cuadrícula2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2564E"/>
  </w:style>
  <w:style w:type="table" w:customStyle="1" w:styleId="Tablaconcuadrcula3">
    <w:name w:val="Tabla con cuadrícula3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2B2F09"/>
    <w:rPr>
      <w:rFonts w:cs="Arial"/>
      <w:b/>
      <w:smallCaps/>
      <w:sz w:val="48"/>
      <w:lang w:eastAsia="en-US"/>
    </w:rPr>
  </w:style>
  <w:style w:type="paragraph" w:styleId="Lista">
    <w:name w:val="List"/>
    <w:basedOn w:val="Normal"/>
    <w:rsid w:val="002B2F09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2B2F09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2B2F09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rsid w:val="002B2F09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2B2F09"/>
    <w:pPr>
      <w:spacing w:after="120"/>
      <w:ind w:left="283"/>
      <w:contextualSpacing/>
    </w:pPr>
    <w:rPr>
      <w:sz w:val="24"/>
      <w:szCs w:val="24"/>
    </w:rPr>
  </w:style>
  <w:style w:type="paragraph" w:styleId="Continuarlista2">
    <w:name w:val="List Continue 2"/>
    <w:basedOn w:val="Normal"/>
    <w:rsid w:val="002B2F09"/>
    <w:pPr>
      <w:spacing w:after="120"/>
      <w:ind w:left="566"/>
      <w:contextualSpacing/>
    </w:pPr>
    <w:rPr>
      <w:sz w:val="24"/>
      <w:szCs w:val="24"/>
    </w:rPr>
  </w:style>
  <w:style w:type="character" w:customStyle="1" w:styleId="SangradetextonormalCar">
    <w:name w:val="Sangría de texto normal Car"/>
    <w:rsid w:val="002B2F0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F09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2B2F09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2B2F09"/>
    <w:rPr>
      <w:rFonts w:cs="Arial"/>
      <w:sz w:val="24"/>
      <w:szCs w:val="24"/>
      <w:lang w:val="es-ES" w:eastAsia="es-ES"/>
    </w:rPr>
  </w:style>
  <w:style w:type="paragraph" w:customStyle="1" w:styleId="Estilo">
    <w:name w:val="Estilo"/>
    <w:link w:val="EstiloCar"/>
    <w:qFormat/>
    <w:rsid w:val="002B2F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B2F09"/>
    <w:rPr>
      <w:b/>
      <w:bCs/>
    </w:rPr>
  </w:style>
  <w:style w:type="character" w:styleId="nfasis">
    <w:name w:val="Emphasis"/>
    <w:uiPriority w:val="20"/>
    <w:qFormat/>
    <w:rsid w:val="002B2F09"/>
    <w:rPr>
      <w:i/>
      <w:iCs/>
    </w:rPr>
  </w:style>
  <w:style w:type="paragraph" w:customStyle="1" w:styleId="Sinespaciado1">
    <w:name w:val="Sin espaciado1"/>
    <w:uiPriority w:val="1"/>
    <w:qFormat/>
    <w:rsid w:val="002B2F09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rsid w:val="002B2F09"/>
    <w:rPr>
      <w:rFonts w:ascii="Courier New" w:hAnsi="Courier New"/>
      <w:lang w:val="es-ES" w:eastAsia="es-ES"/>
    </w:rPr>
  </w:style>
  <w:style w:type="character" w:customStyle="1" w:styleId="ANOTACIONCar">
    <w:name w:val="ANOTACION Car"/>
    <w:link w:val="ANOTACION"/>
    <w:locked/>
    <w:rsid w:val="002B2F09"/>
    <w:rPr>
      <w:b/>
      <w:sz w:val="18"/>
      <w:lang w:val="es-ES_tradnl" w:eastAsia="es-ES"/>
    </w:rPr>
  </w:style>
  <w:style w:type="paragraph" w:customStyle="1" w:styleId="xmsonormal">
    <w:name w:val="x_msonormal"/>
    <w:basedOn w:val="Normal"/>
    <w:rsid w:val="0088488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apadeldocumentoCar">
    <w:name w:val="Mapa del documento Car"/>
    <w:link w:val="Mapadeldocumento"/>
    <w:semiHidden/>
    <w:rsid w:val="0088488E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sangria">
    <w:name w:val="sangria"/>
    <w:basedOn w:val="Normal"/>
    <w:rsid w:val="0088488E"/>
    <w:pPr>
      <w:spacing w:before="100" w:beforeAutospacing="1" w:after="100" w:afterAutospacing="1"/>
      <w:ind w:left="240"/>
      <w:jc w:val="both"/>
    </w:pPr>
    <w:rPr>
      <w:sz w:val="24"/>
      <w:szCs w:val="24"/>
      <w:lang w:val="es-MX" w:eastAsia="es-MX"/>
    </w:rPr>
  </w:style>
  <w:style w:type="paragraph" w:styleId="Textonotaalfinal">
    <w:name w:val="endnote text"/>
    <w:basedOn w:val="Normal"/>
    <w:link w:val="TextonotaalfinalCar"/>
    <w:rsid w:val="0088488E"/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88488E"/>
    <w:rPr>
      <w:lang w:val="es-ES" w:eastAsia="en-US"/>
    </w:rPr>
  </w:style>
  <w:style w:type="character" w:styleId="Refdenotaalfinal">
    <w:name w:val="endnote reference"/>
    <w:rsid w:val="0088488E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8488E"/>
  </w:style>
  <w:style w:type="numbering" w:customStyle="1" w:styleId="Sinlista111">
    <w:name w:val="Sin lista111"/>
    <w:next w:val="Sinlista"/>
    <w:uiPriority w:val="99"/>
    <w:semiHidden/>
    <w:unhideWhenUsed/>
    <w:rsid w:val="0088488E"/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B32B8D"/>
    <w:pPr>
      <w:spacing w:after="200"/>
    </w:pPr>
    <w:rPr>
      <w:sz w:val="20"/>
      <w:lang w:val="es-ES_tradnl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B32B8D"/>
    <w:pPr>
      <w:spacing w:after="200"/>
    </w:pPr>
    <w:rPr>
      <w:rFonts w:ascii="Calibri" w:hAnsi="Calibri"/>
      <w:b/>
      <w:bCs/>
      <w:lang w:val="es-MX" w:eastAsia="es-MX"/>
    </w:rPr>
  </w:style>
  <w:style w:type="character" w:customStyle="1" w:styleId="TextocomentarioCar1">
    <w:name w:val="Texto comentario Car1"/>
    <w:uiPriority w:val="99"/>
    <w:semiHidden/>
    <w:rsid w:val="00B32B8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B32B8D"/>
    <w:rPr>
      <w:b/>
      <w:bCs/>
      <w:lang w:eastAsia="en-US"/>
    </w:rPr>
  </w:style>
  <w:style w:type="table" w:styleId="Cuadrculamedia2-nfasis1">
    <w:name w:val="Medium Grid 2 Accent 1"/>
    <w:basedOn w:val="Tablanormal"/>
    <w:uiPriority w:val="68"/>
    <w:unhideWhenUsed/>
    <w:rsid w:val="00B32B8D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egritas">
    <w:name w:val="negritas"/>
    <w:rsid w:val="00B32B8D"/>
  </w:style>
  <w:style w:type="character" w:customStyle="1" w:styleId="superscript">
    <w:name w:val="superscript"/>
    <w:rsid w:val="00B32B8D"/>
  </w:style>
  <w:style w:type="paragraph" w:customStyle="1" w:styleId="centrar">
    <w:name w:val="centrar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irmas">
    <w:name w:val="firmas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numbering" w:customStyle="1" w:styleId="Sinlista12">
    <w:name w:val="Sin lista12"/>
    <w:next w:val="Sinlista"/>
    <w:uiPriority w:val="99"/>
    <w:semiHidden/>
    <w:unhideWhenUsed/>
    <w:rsid w:val="00B32B8D"/>
  </w:style>
  <w:style w:type="numbering" w:customStyle="1" w:styleId="Sinlista13">
    <w:name w:val="Sin lista13"/>
    <w:next w:val="Sinlista"/>
    <w:uiPriority w:val="99"/>
    <w:semiHidden/>
    <w:unhideWhenUsed/>
    <w:rsid w:val="00B32B8D"/>
  </w:style>
  <w:style w:type="numbering" w:customStyle="1" w:styleId="Sinlista112">
    <w:name w:val="Sin lista112"/>
    <w:next w:val="Sinlista"/>
    <w:uiPriority w:val="99"/>
    <w:semiHidden/>
    <w:unhideWhenUsed/>
    <w:rsid w:val="00B32B8D"/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B32B8D"/>
    <w:rPr>
      <w:rFonts w:ascii="Calibri Light" w:hAnsi="Calibri Light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8062E3"/>
    <w:rPr>
      <w:sz w:val="26"/>
      <w:lang w:val="es-ES" w:eastAsia="es-ES"/>
    </w:rPr>
  </w:style>
  <w:style w:type="character" w:customStyle="1" w:styleId="ROMANOSCar">
    <w:name w:val="ROMANOS Car"/>
    <w:link w:val="ROMANOS"/>
    <w:locked/>
    <w:rsid w:val="008062E3"/>
    <w:rPr>
      <w:rFonts w:ascii="Arial" w:hAnsi="Arial" w:cs="Arial"/>
      <w:sz w:val="18"/>
      <w:szCs w:val="18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8062E3"/>
    <w:pPr>
      <w:widowControl w:val="0"/>
      <w:ind w:left="2062" w:right="2063"/>
      <w:jc w:val="center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ti-art2">
    <w:name w:val="ti-art2"/>
    <w:basedOn w:val="Normal"/>
    <w:rsid w:val="008062E3"/>
    <w:pPr>
      <w:spacing w:before="360" w:after="120" w:line="312" w:lineRule="atLeast"/>
      <w:jc w:val="center"/>
    </w:pPr>
    <w:rPr>
      <w:i/>
      <w:iCs/>
      <w:sz w:val="24"/>
      <w:szCs w:val="24"/>
      <w:lang w:val="es-MX" w:eastAsia="es-MX"/>
    </w:rPr>
  </w:style>
  <w:style w:type="paragraph" w:customStyle="1" w:styleId="sti-art2">
    <w:name w:val="sti-art2"/>
    <w:basedOn w:val="Normal"/>
    <w:rsid w:val="008062E3"/>
    <w:pPr>
      <w:spacing w:before="60" w:after="120" w:line="312" w:lineRule="atLeast"/>
      <w:jc w:val="center"/>
    </w:pPr>
    <w:rPr>
      <w:b/>
      <w:bCs/>
      <w:sz w:val="24"/>
      <w:szCs w:val="24"/>
      <w:lang w:val="es-MX" w:eastAsia="es-MX"/>
    </w:rPr>
  </w:style>
  <w:style w:type="paragraph" w:customStyle="1" w:styleId="normal2">
    <w:name w:val="normal2"/>
    <w:basedOn w:val="Normal"/>
    <w:rsid w:val="008062E3"/>
    <w:pPr>
      <w:spacing w:before="120" w:line="312" w:lineRule="atLeast"/>
      <w:jc w:val="both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062E3"/>
    <w:rPr>
      <w:rFonts w:ascii="Calibri" w:eastAsia="Calibri" w:hAnsi="Calibri"/>
      <w:sz w:val="22"/>
      <w:szCs w:val="22"/>
      <w:lang w:eastAsia="en-US"/>
    </w:rPr>
  </w:style>
  <w:style w:type="character" w:customStyle="1" w:styleId="EstiloCar">
    <w:name w:val="Estilo Car"/>
    <w:link w:val="Estilo"/>
    <w:rsid w:val="008062E3"/>
    <w:rPr>
      <w:rFonts w:ascii="Arial" w:hAnsi="Arial" w:cs="Arial"/>
      <w:sz w:val="24"/>
      <w:szCs w:val="24"/>
      <w:lang w:val="es-ES" w:eastAsia="es-ES"/>
    </w:rPr>
  </w:style>
  <w:style w:type="character" w:customStyle="1" w:styleId="TextodegloboCar1">
    <w:name w:val="Texto de globo Car1"/>
    <w:uiPriority w:val="99"/>
    <w:semiHidden/>
    <w:rsid w:val="0080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.tamaulipas.gob.mx/wp-content/uploads/2023/05/cxlviii-59-17052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3/05/cxlviii-59-17052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C1A0-EFAD-4864-A479-4DBEE693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18182</Words>
  <Characters>100005</Characters>
  <Application>Microsoft Office Word</Application>
  <DocSecurity>0</DocSecurity>
  <Lines>833</Lines>
  <Paragraphs>235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Asociaciones Publico Privadas para el Estado de Tamaulipas</vt:lpstr>
    </vt:vector>
  </TitlesOfParts>
  <Company>Hewlett-Packard</Company>
  <LinksUpToDate>false</LinksUpToDate>
  <CharactersWithSpaces>117952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Asociaciones Publico Privadas para el Estado de Tamaulipas</dc:title>
  <dc:creator>Usuario</dc:creator>
  <cp:lastModifiedBy>USUARIO</cp:lastModifiedBy>
  <cp:revision>6</cp:revision>
  <cp:lastPrinted>2023-05-18T21:14:00Z</cp:lastPrinted>
  <dcterms:created xsi:type="dcterms:W3CDTF">2023-05-18T18:17:00Z</dcterms:created>
  <dcterms:modified xsi:type="dcterms:W3CDTF">2023-05-18T21:21:00Z</dcterms:modified>
  <cp:category>125 Ley de Asociaciones Publico Privadas para el Estado de Tamaulipas 170523</cp:category>
</cp:coreProperties>
</file>